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68D1" w14:textId="14C2D26F" w:rsidR="00C451EC" w:rsidRPr="00C451EC" w:rsidRDefault="00FD751D" w:rsidP="00FD17A0">
      <w:pPr>
        <w:ind w:left="0" w:hanging="2"/>
        <w:jc w:val="center"/>
        <w:rPr>
          <w:b/>
          <w:sz w:val="24"/>
        </w:rPr>
      </w:pPr>
      <w:r w:rsidRPr="00C451EC">
        <w:rPr>
          <w:b/>
          <w:sz w:val="24"/>
          <w:szCs w:val="24"/>
        </w:rPr>
        <w:object w:dxaOrig="7945" w:dyaOrig="4250" w14:anchorId="1E63A5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9.5pt" o:ole="">
            <v:imagedata r:id="rId9" o:title=""/>
          </v:shape>
          <o:OLEObject Type="Embed" ProgID="Imaging.Document" ShapeID="_x0000_i1025" DrawAspect="Content" ObjectID="_1809319587" r:id="rId10"/>
        </w:object>
      </w:r>
    </w:p>
    <w:p w14:paraId="1D250141" w14:textId="77777777" w:rsidR="00C451EC" w:rsidRPr="00C451EC" w:rsidRDefault="00C451EC" w:rsidP="00C451EC">
      <w:pPr>
        <w:ind w:left="0" w:hanging="2"/>
        <w:jc w:val="center"/>
        <w:rPr>
          <w:b/>
          <w:sz w:val="24"/>
        </w:rPr>
      </w:pPr>
      <w:r w:rsidRPr="00C451EC">
        <w:rPr>
          <w:b/>
          <w:sz w:val="24"/>
        </w:rPr>
        <w:t>Estado do Rio Grande do Sul</w:t>
      </w:r>
    </w:p>
    <w:p w14:paraId="2FADE0AC" w14:textId="324F7519" w:rsidR="00C451EC" w:rsidRPr="00C451EC" w:rsidRDefault="00C451EC" w:rsidP="00C451EC">
      <w:pPr>
        <w:pStyle w:val="Ttulo1"/>
        <w:ind w:left="0" w:hanging="2"/>
        <w:jc w:val="center"/>
        <w:rPr>
          <w:b/>
        </w:rPr>
      </w:pPr>
      <w:r w:rsidRPr="00C451EC">
        <w:rPr>
          <w:b/>
        </w:rPr>
        <w:t>MUNICIPIO DE FORQUETINHA</w:t>
      </w:r>
    </w:p>
    <w:p w14:paraId="3C90F9F4" w14:textId="77777777" w:rsidR="00C451EC" w:rsidRPr="004C0078" w:rsidRDefault="00C451EC" w:rsidP="00C451EC">
      <w:pPr>
        <w:ind w:left="0" w:hanging="2"/>
        <w:jc w:val="center"/>
        <w:rPr>
          <w:sz w:val="24"/>
          <w:szCs w:val="24"/>
        </w:rPr>
      </w:pPr>
    </w:p>
    <w:p w14:paraId="00000003" w14:textId="67A4D52A" w:rsidR="00233759" w:rsidRDefault="000E5625" w:rsidP="000E5625">
      <w:pPr>
        <w:suppressAutoHyphens w:val="0"/>
        <w:spacing w:line="240" w:lineRule="auto"/>
        <w:ind w:leftChars="0" w:left="0" w:firstLineChars="0" w:firstLine="0"/>
        <w:jc w:val="center"/>
        <w:textAlignment w:val="auto"/>
        <w:rPr>
          <w:b/>
          <w:position w:val="0"/>
          <w:sz w:val="28"/>
          <w:szCs w:val="28"/>
        </w:rPr>
      </w:pPr>
      <w:r>
        <w:rPr>
          <w:b/>
          <w:position w:val="0"/>
          <w:sz w:val="28"/>
          <w:szCs w:val="28"/>
        </w:rPr>
        <w:t xml:space="preserve">PROJETO DE </w:t>
      </w:r>
      <w:r w:rsidR="00C451EC" w:rsidRPr="00701F78">
        <w:rPr>
          <w:b/>
          <w:position w:val="0"/>
          <w:sz w:val="28"/>
          <w:szCs w:val="28"/>
        </w:rPr>
        <w:t>LEI Nº</w:t>
      </w:r>
      <w:r w:rsidR="001376B3" w:rsidRPr="00701F78">
        <w:rPr>
          <w:b/>
          <w:position w:val="0"/>
          <w:sz w:val="28"/>
          <w:szCs w:val="28"/>
        </w:rPr>
        <w:t xml:space="preserve"> </w:t>
      </w:r>
      <w:r w:rsidR="00FA1EB1">
        <w:rPr>
          <w:b/>
          <w:position w:val="0"/>
          <w:sz w:val="28"/>
          <w:szCs w:val="28"/>
        </w:rPr>
        <w:t>40</w:t>
      </w:r>
      <w:r w:rsidR="00C451EC" w:rsidRPr="00701F78">
        <w:rPr>
          <w:b/>
          <w:position w:val="0"/>
          <w:sz w:val="28"/>
          <w:szCs w:val="28"/>
        </w:rPr>
        <w:t>, de</w:t>
      </w:r>
      <w:r w:rsidR="001376B3" w:rsidRPr="00701F78">
        <w:rPr>
          <w:b/>
          <w:position w:val="0"/>
          <w:sz w:val="28"/>
          <w:szCs w:val="28"/>
        </w:rPr>
        <w:t xml:space="preserve"> </w:t>
      </w:r>
      <w:r w:rsidR="00FA1EB1">
        <w:rPr>
          <w:b/>
          <w:position w:val="0"/>
          <w:sz w:val="28"/>
          <w:szCs w:val="28"/>
        </w:rPr>
        <w:t>21</w:t>
      </w:r>
      <w:r w:rsidR="00C451EC" w:rsidRPr="00701F78">
        <w:rPr>
          <w:b/>
          <w:position w:val="0"/>
          <w:sz w:val="28"/>
          <w:szCs w:val="28"/>
        </w:rPr>
        <w:t xml:space="preserve"> de </w:t>
      </w:r>
      <w:r w:rsidR="000344C7">
        <w:rPr>
          <w:b/>
          <w:position w:val="0"/>
          <w:sz w:val="28"/>
          <w:szCs w:val="28"/>
        </w:rPr>
        <w:t>maio</w:t>
      </w:r>
      <w:r w:rsidR="00C451EC" w:rsidRPr="00701F78">
        <w:rPr>
          <w:b/>
          <w:position w:val="0"/>
          <w:sz w:val="28"/>
          <w:szCs w:val="28"/>
        </w:rPr>
        <w:t xml:space="preserve"> de </w:t>
      </w:r>
      <w:r w:rsidR="002512F5">
        <w:rPr>
          <w:b/>
          <w:position w:val="0"/>
          <w:sz w:val="28"/>
          <w:szCs w:val="28"/>
        </w:rPr>
        <w:t>2025.</w:t>
      </w:r>
    </w:p>
    <w:p w14:paraId="645A9C01" w14:textId="77777777" w:rsidR="00FA1EB1" w:rsidRPr="00FA1EB1" w:rsidRDefault="00FA1EB1" w:rsidP="000E5625">
      <w:pPr>
        <w:suppressAutoHyphens w:val="0"/>
        <w:spacing w:line="240" w:lineRule="auto"/>
        <w:ind w:leftChars="0" w:left="0" w:firstLineChars="0" w:firstLine="0"/>
        <w:jc w:val="center"/>
        <w:textAlignment w:val="auto"/>
        <w:rPr>
          <w:b/>
          <w:position w:val="0"/>
          <w:sz w:val="24"/>
          <w:szCs w:val="24"/>
        </w:rPr>
      </w:pPr>
    </w:p>
    <w:p w14:paraId="2B5169F0" w14:textId="77777777" w:rsidR="00FD17A0" w:rsidRPr="00701F78" w:rsidRDefault="00FD17A0" w:rsidP="00FA1EB1">
      <w:pPr>
        <w:pStyle w:val="Ttulo3"/>
        <w:keepLines w:val="0"/>
        <w:tabs>
          <w:tab w:val="num" w:pos="2160"/>
        </w:tabs>
        <w:suppressAutoHyphens w:val="0"/>
        <w:spacing w:before="0" w:after="0" w:line="240" w:lineRule="auto"/>
        <w:ind w:leftChars="0" w:left="4678" w:firstLineChars="0" w:firstLine="0"/>
        <w:jc w:val="both"/>
        <w:textAlignment w:val="auto"/>
        <w:rPr>
          <w:bCs/>
          <w:position w:val="0"/>
          <w:sz w:val="24"/>
          <w:szCs w:val="24"/>
          <w:lang w:eastAsia="en-US"/>
        </w:rPr>
      </w:pPr>
      <w:r w:rsidRPr="00701F78">
        <w:rPr>
          <w:bCs/>
          <w:position w:val="0"/>
          <w:sz w:val="24"/>
          <w:szCs w:val="24"/>
          <w:lang w:eastAsia="en-US"/>
        </w:rPr>
        <w:t>Autoriza o Poder Executivo a instituir de forma especial o Programa de Recuperação de Crédito – REFIS Municipal, dos débitos tributários e não-tributários, ajuizados ou não, inscritos em Dívida Ativa ou em mora com a Fazenda Pública, e dá outras providências.</w:t>
      </w:r>
    </w:p>
    <w:p w14:paraId="6D59DC8C" w14:textId="77777777" w:rsidR="00FD17A0" w:rsidRDefault="00FD17A0" w:rsidP="00FA1EB1">
      <w:pPr>
        <w:spacing w:line="276" w:lineRule="auto"/>
        <w:ind w:left="0" w:hanging="2"/>
        <w:jc w:val="both"/>
        <w:rPr>
          <w:sz w:val="24"/>
          <w:szCs w:val="24"/>
        </w:rPr>
      </w:pPr>
    </w:p>
    <w:p w14:paraId="58CE40B1" w14:textId="21F53E51" w:rsidR="00FD17A0" w:rsidRDefault="00FD17A0" w:rsidP="00FA1EB1">
      <w:pPr>
        <w:suppressAutoHyphens w:val="0"/>
        <w:spacing w:line="240" w:lineRule="auto"/>
        <w:ind w:leftChars="0" w:left="142" w:firstLineChars="0" w:firstLine="1276"/>
        <w:jc w:val="both"/>
        <w:textAlignment w:val="auto"/>
        <w:outlineLvl w:val="9"/>
        <w:rPr>
          <w:position w:val="0"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78639D" w:rsidRPr="00111CF3">
        <w:rPr>
          <w:sz w:val="24"/>
          <w:szCs w:val="24"/>
        </w:rPr>
        <w:t>VIANEI ANDRÉ NOLL</w:t>
      </w:r>
      <w:r w:rsidRPr="00701F78">
        <w:rPr>
          <w:position w:val="0"/>
          <w:sz w:val="24"/>
          <w:szCs w:val="24"/>
        </w:rPr>
        <w:t>,</w:t>
      </w:r>
      <w:r w:rsidR="000E5625">
        <w:rPr>
          <w:position w:val="0"/>
          <w:sz w:val="24"/>
          <w:szCs w:val="24"/>
        </w:rPr>
        <w:t xml:space="preserve"> </w:t>
      </w:r>
      <w:r w:rsidRPr="00701F78">
        <w:rPr>
          <w:position w:val="0"/>
          <w:sz w:val="24"/>
          <w:szCs w:val="24"/>
        </w:rPr>
        <w:t>Prefeito Municipal de Forquetinha, Estado do Rio Grande do Sul,</w:t>
      </w:r>
      <w:r w:rsidR="00034CAC" w:rsidRPr="00701F78">
        <w:rPr>
          <w:position w:val="0"/>
          <w:sz w:val="24"/>
          <w:szCs w:val="24"/>
        </w:rPr>
        <w:t xml:space="preserve">  </w:t>
      </w:r>
    </w:p>
    <w:p w14:paraId="3A1EE7EE" w14:textId="77777777" w:rsidR="00034CAC" w:rsidRPr="00FA1EB1" w:rsidRDefault="00034CAC" w:rsidP="008D130A">
      <w:pPr>
        <w:spacing w:line="276" w:lineRule="auto"/>
        <w:ind w:left="0" w:hanging="2"/>
        <w:jc w:val="both"/>
        <w:rPr>
          <w:sz w:val="16"/>
          <w:szCs w:val="16"/>
        </w:rPr>
      </w:pPr>
    </w:p>
    <w:p w14:paraId="69A22492" w14:textId="77777777" w:rsidR="0078639D" w:rsidRDefault="00FD17A0" w:rsidP="00FD751D">
      <w:pPr>
        <w:suppressAutoHyphens w:val="0"/>
        <w:spacing w:line="240" w:lineRule="auto"/>
        <w:ind w:leftChars="0" w:left="1418" w:firstLineChars="0" w:firstLine="0"/>
        <w:jc w:val="both"/>
        <w:textAlignment w:val="auto"/>
        <w:outlineLvl w:val="9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C451EC">
        <w:rPr>
          <w:bCs/>
          <w:sz w:val="24"/>
          <w:szCs w:val="24"/>
        </w:rPr>
        <w:t>FAÇO SABER</w:t>
      </w:r>
      <w:r w:rsidRPr="0078639D">
        <w:rPr>
          <w:bCs/>
          <w:sz w:val="24"/>
          <w:szCs w:val="24"/>
        </w:rPr>
        <w:t xml:space="preserve"> que a Câmara de Vereadores aprovou e eu sanciono a seguinte Lei:</w:t>
      </w:r>
    </w:p>
    <w:p w14:paraId="22275E6F" w14:textId="77777777" w:rsidR="0078639D" w:rsidRPr="00FD751D" w:rsidRDefault="0078639D" w:rsidP="008D130A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</w:pPr>
    </w:p>
    <w:p w14:paraId="04A85CBA" w14:textId="77777777" w:rsidR="0078639D" w:rsidRDefault="00FD17A0" w:rsidP="008D130A">
      <w:pPr>
        <w:suppressAutoHyphens w:val="0"/>
        <w:spacing w:line="240" w:lineRule="auto"/>
        <w:ind w:leftChars="0" w:left="0" w:firstLineChars="0" w:firstLine="1418"/>
        <w:jc w:val="both"/>
        <w:textAlignment w:val="auto"/>
        <w:outlineLvl w:val="9"/>
        <w:rPr>
          <w:bCs/>
          <w:sz w:val="24"/>
          <w:szCs w:val="24"/>
        </w:rPr>
      </w:pPr>
      <w:r w:rsidRPr="0078639D">
        <w:rPr>
          <w:bCs/>
          <w:sz w:val="24"/>
          <w:szCs w:val="24"/>
        </w:rPr>
        <w:t>Art. 1° Fica o Poder Executivo autorizado a instituir o Programa de Recuperação de Crédito – REFIS Municipal, dos débitos, de pessoa física ou jurídica, tributários e não-tributários de qualquer natureza, inscritos em Dívida Ativa, ajuizados ou não, parcelados ou não, com exigibilidade suspensa ou não, ou em mora com a Fazenda Pública, vencidos até 31 de dezembro de 202</w:t>
      </w:r>
      <w:r w:rsidR="00E86715" w:rsidRPr="0078639D">
        <w:rPr>
          <w:bCs/>
          <w:sz w:val="24"/>
          <w:szCs w:val="24"/>
        </w:rPr>
        <w:t>4</w:t>
      </w:r>
      <w:r w:rsidRPr="0078639D">
        <w:rPr>
          <w:bCs/>
          <w:sz w:val="24"/>
          <w:szCs w:val="24"/>
        </w:rPr>
        <w:t>.</w:t>
      </w:r>
    </w:p>
    <w:p w14:paraId="60A7A070" w14:textId="77777777" w:rsidR="000E5625" w:rsidRDefault="000E5625" w:rsidP="008D130A">
      <w:pPr>
        <w:suppressAutoHyphens w:val="0"/>
        <w:spacing w:line="240" w:lineRule="auto"/>
        <w:ind w:leftChars="0" w:left="0" w:firstLineChars="0" w:firstLine="1418"/>
        <w:jc w:val="both"/>
        <w:textAlignment w:val="auto"/>
        <w:outlineLvl w:val="9"/>
        <w:rPr>
          <w:position w:val="0"/>
          <w:sz w:val="24"/>
          <w:szCs w:val="24"/>
        </w:rPr>
      </w:pPr>
    </w:p>
    <w:p w14:paraId="17F392C3" w14:textId="49D08C6A" w:rsidR="00DD3C6D" w:rsidRPr="0078639D" w:rsidRDefault="00DD3C6D" w:rsidP="008D130A">
      <w:pPr>
        <w:suppressAutoHyphens w:val="0"/>
        <w:spacing w:line="240" w:lineRule="auto"/>
        <w:ind w:leftChars="0" w:left="0" w:firstLineChars="0" w:firstLine="1418"/>
        <w:jc w:val="both"/>
        <w:textAlignment w:val="auto"/>
        <w:outlineLvl w:val="9"/>
        <w:rPr>
          <w:sz w:val="24"/>
          <w:szCs w:val="24"/>
        </w:rPr>
      </w:pPr>
      <w:r w:rsidRPr="0078639D">
        <w:rPr>
          <w:position w:val="0"/>
          <w:sz w:val="24"/>
          <w:szCs w:val="24"/>
        </w:rPr>
        <w:t>Art. 2º Para participar do Programa de Recuperação de Créditos Municipais, o contribuinte</w:t>
      </w:r>
      <w:r w:rsidRPr="00236CE5">
        <w:rPr>
          <w:bCs/>
          <w:sz w:val="24"/>
          <w:szCs w:val="24"/>
        </w:rPr>
        <w:t xml:space="preserve"> devedor deverá requerer a consolidação de suas dívidas com base no que estabelece o Artigo 1º, podendo liquidá-las da seguinte forma: </w:t>
      </w:r>
    </w:p>
    <w:p w14:paraId="76520CA4" w14:textId="072F7597" w:rsidR="00DD3C6D" w:rsidRPr="0066583B" w:rsidRDefault="00DD3C6D" w:rsidP="008D130A">
      <w:pPr>
        <w:spacing w:line="276" w:lineRule="auto"/>
        <w:ind w:leftChars="1" w:left="2" w:firstLineChars="0" w:firstLine="1416"/>
        <w:jc w:val="both"/>
        <w:rPr>
          <w:bCs/>
          <w:sz w:val="24"/>
          <w:szCs w:val="24"/>
        </w:rPr>
      </w:pPr>
      <w:r w:rsidRPr="00DD3C6D">
        <w:rPr>
          <w:bCs/>
          <w:sz w:val="24"/>
          <w:szCs w:val="24"/>
        </w:rPr>
        <w:t>I -</w:t>
      </w:r>
      <w:r w:rsidRPr="0066583B">
        <w:rPr>
          <w:bCs/>
          <w:sz w:val="24"/>
          <w:szCs w:val="24"/>
        </w:rPr>
        <w:t xml:space="preserve"> Em um único pagamento, no ato da adesão, com remissão de 100% (cem por cento) dos acréscimos de juros e de 100% (cem por cento) da multa.</w:t>
      </w:r>
    </w:p>
    <w:p w14:paraId="44BBEC8F" w14:textId="2A295C45" w:rsidR="00DD3C6D" w:rsidRPr="0066583B" w:rsidRDefault="00DD3C6D" w:rsidP="008D130A">
      <w:pPr>
        <w:spacing w:line="276" w:lineRule="auto"/>
        <w:ind w:leftChars="1" w:left="2" w:firstLineChars="590" w:firstLine="1416"/>
        <w:jc w:val="both"/>
        <w:rPr>
          <w:bCs/>
          <w:sz w:val="24"/>
          <w:szCs w:val="24"/>
        </w:rPr>
      </w:pPr>
      <w:r w:rsidRPr="00DD3C6D">
        <w:rPr>
          <w:bCs/>
          <w:sz w:val="24"/>
          <w:szCs w:val="24"/>
        </w:rPr>
        <w:t>II -</w:t>
      </w:r>
      <w:r w:rsidRPr="0066583B">
        <w:rPr>
          <w:bCs/>
          <w:sz w:val="24"/>
          <w:szCs w:val="24"/>
        </w:rPr>
        <w:t xml:space="preserve"> Em </w:t>
      </w:r>
      <w:r w:rsidR="003C0625">
        <w:rPr>
          <w:bCs/>
          <w:sz w:val="24"/>
          <w:szCs w:val="24"/>
        </w:rPr>
        <w:t>até duas parcelas</w:t>
      </w:r>
      <w:r w:rsidRPr="0066583B">
        <w:rPr>
          <w:bCs/>
          <w:sz w:val="24"/>
          <w:szCs w:val="24"/>
        </w:rPr>
        <w:t xml:space="preserve"> pagamento, </w:t>
      </w:r>
      <w:r w:rsidRPr="0023702E">
        <w:rPr>
          <w:bCs/>
          <w:sz w:val="24"/>
          <w:szCs w:val="24"/>
        </w:rPr>
        <w:t>com remissão de 9</w:t>
      </w:r>
      <w:r>
        <w:rPr>
          <w:bCs/>
          <w:sz w:val="24"/>
          <w:szCs w:val="24"/>
        </w:rPr>
        <w:t>5</w:t>
      </w:r>
      <w:r w:rsidRPr="0023702E">
        <w:rPr>
          <w:bCs/>
          <w:sz w:val="24"/>
          <w:szCs w:val="24"/>
        </w:rPr>
        <w:t>% (noventa</w:t>
      </w:r>
      <w:r>
        <w:rPr>
          <w:bCs/>
          <w:sz w:val="24"/>
          <w:szCs w:val="24"/>
        </w:rPr>
        <w:t xml:space="preserve"> e cinco</w:t>
      </w:r>
      <w:r w:rsidRPr="0023702E">
        <w:rPr>
          <w:bCs/>
          <w:sz w:val="24"/>
          <w:szCs w:val="24"/>
        </w:rPr>
        <w:t xml:space="preserve"> por cento) dos acréscimos de juros e</w:t>
      </w:r>
      <w:r w:rsidRPr="0066583B">
        <w:rPr>
          <w:bCs/>
          <w:sz w:val="24"/>
          <w:szCs w:val="24"/>
        </w:rPr>
        <w:t xml:space="preserve"> de 9</w:t>
      </w:r>
      <w:r>
        <w:rPr>
          <w:bCs/>
          <w:sz w:val="24"/>
          <w:szCs w:val="24"/>
        </w:rPr>
        <w:t>5</w:t>
      </w:r>
      <w:r w:rsidRPr="0066583B">
        <w:rPr>
          <w:bCs/>
          <w:sz w:val="24"/>
          <w:szCs w:val="24"/>
        </w:rPr>
        <w:t>% (noventa</w:t>
      </w:r>
      <w:r>
        <w:rPr>
          <w:bCs/>
          <w:sz w:val="24"/>
          <w:szCs w:val="24"/>
        </w:rPr>
        <w:t xml:space="preserve"> e cinco</w:t>
      </w:r>
      <w:r w:rsidRPr="0066583B">
        <w:rPr>
          <w:bCs/>
          <w:sz w:val="24"/>
          <w:szCs w:val="24"/>
        </w:rPr>
        <w:t xml:space="preserve"> por cento) da multa.  </w:t>
      </w:r>
    </w:p>
    <w:p w14:paraId="786F02E3" w14:textId="615C9E42" w:rsidR="00DD3C6D" w:rsidRPr="0066583B" w:rsidRDefault="00DD3C6D" w:rsidP="00FD751D">
      <w:pPr>
        <w:spacing w:line="276" w:lineRule="auto"/>
        <w:ind w:leftChars="1" w:left="2" w:firstLineChars="590" w:firstLine="1416"/>
        <w:jc w:val="both"/>
        <w:rPr>
          <w:bCs/>
          <w:sz w:val="24"/>
          <w:szCs w:val="24"/>
        </w:rPr>
      </w:pPr>
      <w:r w:rsidRPr="0066583B">
        <w:rPr>
          <w:bCs/>
          <w:sz w:val="24"/>
          <w:szCs w:val="24"/>
        </w:rPr>
        <w:tab/>
      </w:r>
      <w:r w:rsidRPr="00DD3C6D">
        <w:rPr>
          <w:bCs/>
          <w:sz w:val="24"/>
          <w:szCs w:val="24"/>
        </w:rPr>
        <w:t>III -</w:t>
      </w:r>
      <w:r w:rsidRPr="0066583B">
        <w:rPr>
          <w:bCs/>
          <w:sz w:val="24"/>
          <w:szCs w:val="24"/>
        </w:rPr>
        <w:t xml:space="preserve"> Em até três parcelas fixas, com vencimentos mensais e consecutivos</w:t>
      </w:r>
      <w:r>
        <w:rPr>
          <w:bCs/>
          <w:sz w:val="24"/>
          <w:szCs w:val="24"/>
        </w:rPr>
        <w:t>, com remissão de 90% (noventa</w:t>
      </w:r>
      <w:r w:rsidRPr="0066583B">
        <w:rPr>
          <w:bCs/>
          <w:sz w:val="24"/>
          <w:szCs w:val="24"/>
        </w:rPr>
        <w:t xml:space="preserve"> por cento) dos acréscimos de juros e de </w:t>
      </w:r>
      <w:r>
        <w:rPr>
          <w:bCs/>
          <w:sz w:val="24"/>
          <w:szCs w:val="24"/>
        </w:rPr>
        <w:t>90</w:t>
      </w:r>
      <w:r w:rsidRPr="0066583B">
        <w:rPr>
          <w:bCs/>
          <w:sz w:val="24"/>
          <w:szCs w:val="24"/>
        </w:rPr>
        <w:t>% (</w:t>
      </w:r>
      <w:r>
        <w:rPr>
          <w:bCs/>
          <w:sz w:val="24"/>
          <w:szCs w:val="24"/>
        </w:rPr>
        <w:t>noventa</w:t>
      </w:r>
      <w:r w:rsidRPr="0066583B">
        <w:rPr>
          <w:bCs/>
          <w:sz w:val="24"/>
          <w:szCs w:val="24"/>
        </w:rPr>
        <w:t xml:space="preserve"> por cento) da multa, sendo </w:t>
      </w:r>
      <w:r>
        <w:rPr>
          <w:bCs/>
          <w:sz w:val="24"/>
          <w:szCs w:val="24"/>
        </w:rPr>
        <w:t xml:space="preserve">que </w:t>
      </w:r>
      <w:r w:rsidRPr="0066583B">
        <w:rPr>
          <w:bCs/>
          <w:sz w:val="24"/>
          <w:szCs w:val="24"/>
        </w:rPr>
        <w:t>o pagamento da primeira parcela</w:t>
      </w:r>
      <w:r>
        <w:rPr>
          <w:bCs/>
          <w:sz w:val="24"/>
          <w:szCs w:val="24"/>
        </w:rPr>
        <w:t xml:space="preserve"> deverá ocorrer no ato da concessão do parcelamento, e, as demais, parcelas mensais iguais e consecutivamente, de 30 (trinta) em 30 (trinta) dias, sucessivamente.</w:t>
      </w:r>
    </w:p>
    <w:p w14:paraId="55CEAF9B" w14:textId="77777777" w:rsidR="00DD3C6D" w:rsidRPr="0066583B" w:rsidRDefault="00DD3C6D" w:rsidP="003C0625">
      <w:pPr>
        <w:spacing w:line="276" w:lineRule="auto"/>
        <w:ind w:leftChars="1" w:left="2" w:firstLineChars="530" w:firstLine="1272"/>
        <w:jc w:val="both"/>
        <w:rPr>
          <w:bCs/>
          <w:sz w:val="24"/>
          <w:szCs w:val="24"/>
        </w:rPr>
      </w:pPr>
      <w:r w:rsidRPr="0066583B">
        <w:rPr>
          <w:bCs/>
          <w:sz w:val="24"/>
          <w:szCs w:val="24"/>
        </w:rPr>
        <w:tab/>
      </w:r>
      <w:r w:rsidRPr="0066583B">
        <w:rPr>
          <w:bCs/>
          <w:sz w:val="24"/>
          <w:szCs w:val="24"/>
        </w:rPr>
        <w:tab/>
      </w:r>
      <w:r w:rsidRPr="00DD3C6D">
        <w:rPr>
          <w:bCs/>
          <w:sz w:val="24"/>
          <w:szCs w:val="24"/>
        </w:rPr>
        <w:t xml:space="preserve"> IV - </w:t>
      </w:r>
      <w:r w:rsidRPr="0066583B">
        <w:rPr>
          <w:bCs/>
          <w:sz w:val="24"/>
          <w:szCs w:val="24"/>
        </w:rPr>
        <w:t>Em até seis parcelas fixas, com vencimentos mensais e consecutivos</w:t>
      </w:r>
      <w:r>
        <w:rPr>
          <w:bCs/>
          <w:sz w:val="24"/>
          <w:szCs w:val="24"/>
        </w:rPr>
        <w:t>, com remissão de 85</w:t>
      </w:r>
      <w:r w:rsidRPr="0066583B">
        <w:rPr>
          <w:bCs/>
          <w:sz w:val="24"/>
          <w:szCs w:val="24"/>
        </w:rPr>
        <w:t>% (</w:t>
      </w:r>
      <w:r>
        <w:rPr>
          <w:bCs/>
          <w:sz w:val="24"/>
          <w:szCs w:val="24"/>
        </w:rPr>
        <w:t>oitenta e cinco</w:t>
      </w:r>
      <w:r w:rsidRPr="0066583B">
        <w:rPr>
          <w:bCs/>
          <w:sz w:val="24"/>
          <w:szCs w:val="24"/>
        </w:rPr>
        <w:t xml:space="preserve"> por cento</w:t>
      </w:r>
      <w:r>
        <w:rPr>
          <w:bCs/>
          <w:sz w:val="24"/>
          <w:szCs w:val="24"/>
        </w:rPr>
        <w:t>) dos acréscimos de juros e de 85% (oitenta e cinco</w:t>
      </w:r>
      <w:r w:rsidRPr="0066583B">
        <w:rPr>
          <w:bCs/>
          <w:sz w:val="24"/>
          <w:szCs w:val="24"/>
        </w:rPr>
        <w:t xml:space="preserve"> por cento) da multa, sendo </w:t>
      </w:r>
      <w:r>
        <w:rPr>
          <w:bCs/>
          <w:sz w:val="24"/>
          <w:szCs w:val="24"/>
        </w:rPr>
        <w:t xml:space="preserve">que </w:t>
      </w:r>
      <w:r w:rsidRPr="0066583B">
        <w:rPr>
          <w:bCs/>
          <w:sz w:val="24"/>
          <w:szCs w:val="24"/>
        </w:rPr>
        <w:t>o pagamento da primeira parcela</w:t>
      </w:r>
      <w:r>
        <w:rPr>
          <w:bCs/>
          <w:sz w:val="24"/>
          <w:szCs w:val="24"/>
        </w:rPr>
        <w:t xml:space="preserve"> deverá ocorrer no ato da concessão do parcelamento, e, as demais, parcelas mensais iguais e consecutivamente, de 30 (trinta) em 30 (trinta) dias, sucessivamente.</w:t>
      </w:r>
    </w:p>
    <w:p w14:paraId="7533B1EF" w14:textId="55C2B1DA" w:rsidR="00DD3C6D" w:rsidRPr="0066583B" w:rsidRDefault="00DD3C6D" w:rsidP="00FD751D">
      <w:pPr>
        <w:spacing w:line="276" w:lineRule="auto"/>
        <w:ind w:leftChars="1" w:left="2" w:firstLineChars="590" w:firstLine="1416"/>
        <w:jc w:val="both"/>
        <w:rPr>
          <w:bCs/>
          <w:sz w:val="24"/>
          <w:szCs w:val="24"/>
        </w:rPr>
      </w:pPr>
      <w:r w:rsidRPr="0066583B">
        <w:rPr>
          <w:bCs/>
          <w:sz w:val="24"/>
          <w:szCs w:val="24"/>
        </w:rPr>
        <w:tab/>
      </w:r>
      <w:r w:rsidRPr="00DD3C6D">
        <w:rPr>
          <w:bCs/>
          <w:sz w:val="24"/>
          <w:szCs w:val="24"/>
        </w:rPr>
        <w:t>V -</w:t>
      </w:r>
      <w:r w:rsidRPr="0066583B">
        <w:rPr>
          <w:bCs/>
          <w:sz w:val="24"/>
          <w:szCs w:val="24"/>
        </w:rPr>
        <w:t xml:space="preserve"> Em até doze parcelas fixas, com vencimentos mensais e consecutivos</w:t>
      </w:r>
      <w:r>
        <w:rPr>
          <w:bCs/>
          <w:sz w:val="24"/>
          <w:szCs w:val="24"/>
        </w:rPr>
        <w:t>, com remissão de 80% (oitenta</w:t>
      </w:r>
      <w:r w:rsidRPr="0066583B">
        <w:rPr>
          <w:bCs/>
          <w:sz w:val="24"/>
          <w:szCs w:val="24"/>
        </w:rPr>
        <w:t xml:space="preserve"> por cento) dos acréscimos de juros e de</w:t>
      </w:r>
      <w:r>
        <w:rPr>
          <w:bCs/>
          <w:sz w:val="24"/>
          <w:szCs w:val="24"/>
        </w:rPr>
        <w:t xml:space="preserve"> 8</w:t>
      </w:r>
      <w:r w:rsidRPr="0066583B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% (oitenta</w:t>
      </w:r>
      <w:r w:rsidRPr="0066583B">
        <w:rPr>
          <w:bCs/>
          <w:sz w:val="24"/>
          <w:szCs w:val="24"/>
        </w:rPr>
        <w:t xml:space="preserve"> por cento) da multa,</w:t>
      </w:r>
      <w:r w:rsidRPr="00DD3C6D">
        <w:rPr>
          <w:bCs/>
          <w:sz w:val="24"/>
          <w:szCs w:val="24"/>
        </w:rPr>
        <w:t xml:space="preserve"> </w:t>
      </w:r>
      <w:r w:rsidRPr="0066583B">
        <w:rPr>
          <w:bCs/>
          <w:sz w:val="24"/>
          <w:szCs w:val="24"/>
        </w:rPr>
        <w:t xml:space="preserve">sendo </w:t>
      </w:r>
      <w:r>
        <w:rPr>
          <w:bCs/>
          <w:sz w:val="24"/>
          <w:szCs w:val="24"/>
        </w:rPr>
        <w:t xml:space="preserve">que </w:t>
      </w:r>
      <w:r w:rsidRPr="0066583B">
        <w:rPr>
          <w:bCs/>
          <w:sz w:val="24"/>
          <w:szCs w:val="24"/>
        </w:rPr>
        <w:t>o pagamento da primeira parcela</w:t>
      </w:r>
      <w:r>
        <w:rPr>
          <w:bCs/>
          <w:sz w:val="24"/>
          <w:szCs w:val="24"/>
        </w:rPr>
        <w:t xml:space="preserve"> deverá ocorrer no ato da concessão do parcelamento, e, as demais, parcelas mensais iguais e consecutivamente, de 30 (trinta) em 30 (trinta) dias, sucessivamente.</w:t>
      </w:r>
    </w:p>
    <w:p w14:paraId="5B3E1BDA" w14:textId="77777777" w:rsidR="00DD3C6D" w:rsidRDefault="00DD3C6D" w:rsidP="00FD751D">
      <w:pPr>
        <w:spacing w:line="276" w:lineRule="auto"/>
        <w:ind w:leftChars="1" w:left="2" w:firstLineChars="590" w:firstLine="1416"/>
        <w:jc w:val="both"/>
        <w:rPr>
          <w:bCs/>
          <w:sz w:val="24"/>
          <w:szCs w:val="24"/>
        </w:rPr>
      </w:pPr>
      <w:r w:rsidRPr="0066583B">
        <w:rPr>
          <w:bCs/>
          <w:sz w:val="24"/>
          <w:szCs w:val="24"/>
        </w:rPr>
        <w:tab/>
      </w:r>
      <w:r w:rsidRPr="0066583B">
        <w:rPr>
          <w:bCs/>
          <w:sz w:val="24"/>
          <w:szCs w:val="24"/>
        </w:rPr>
        <w:tab/>
      </w:r>
      <w:r w:rsidRPr="00DD3C6D">
        <w:rPr>
          <w:bCs/>
          <w:sz w:val="24"/>
          <w:szCs w:val="24"/>
        </w:rPr>
        <w:t>VI -</w:t>
      </w:r>
      <w:r w:rsidRPr="0066583B">
        <w:rPr>
          <w:bCs/>
          <w:sz w:val="24"/>
          <w:szCs w:val="24"/>
        </w:rPr>
        <w:t xml:space="preserve"> Em até vinte e quatro parcelas fixas, com vencimentos mensais e consecutivos</w:t>
      </w:r>
      <w:r>
        <w:rPr>
          <w:bCs/>
          <w:sz w:val="24"/>
          <w:szCs w:val="24"/>
        </w:rPr>
        <w:t>, com remissão de 75</w:t>
      </w:r>
      <w:r w:rsidRPr="0066583B">
        <w:rPr>
          <w:bCs/>
          <w:sz w:val="24"/>
          <w:szCs w:val="24"/>
        </w:rPr>
        <w:t>% (</w:t>
      </w:r>
      <w:r>
        <w:rPr>
          <w:bCs/>
          <w:sz w:val="24"/>
          <w:szCs w:val="24"/>
        </w:rPr>
        <w:t>setenta e cinco</w:t>
      </w:r>
      <w:r w:rsidRPr="0066583B">
        <w:rPr>
          <w:bCs/>
          <w:sz w:val="24"/>
          <w:szCs w:val="24"/>
        </w:rPr>
        <w:t xml:space="preserve"> por cento</w:t>
      </w:r>
      <w:r>
        <w:rPr>
          <w:bCs/>
          <w:sz w:val="24"/>
          <w:szCs w:val="24"/>
        </w:rPr>
        <w:t>) dos acréscimos de juros e de 75</w:t>
      </w:r>
      <w:r w:rsidRPr="0066583B">
        <w:rPr>
          <w:bCs/>
          <w:sz w:val="24"/>
          <w:szCs w:val="24"/>
        </w:rPr>
        <w:t>% (</w:t>
      </w:r>
      <w:r>
        <w:rPr>
          <w:bCs/>
          <w:sz w:val="24"/>
          <w:szCs w:val="24"/>
        </w:rPr>
        <w:t>setenta e cinco</w:t>
      </w:r>
      <w:r w:rsidRPr="0066583B">
        <w:rPr>
          <w:bCs/>
          <w:sz w:val="24"/>
          <w:szCs w:val="24"/>
        </w:rPr>
        <w:t xml:space="preserve"> por cento) da multa, sendo </w:t>
      </w:r>
      <w:r>
        <w:rPr>
          <w:bCs/>
          <w:sz w:val="24"/>
          <w:szCs w:val="24"/>
        </w:rPr>
        <w:t xml:space="preserve">que </w:t>
      </w:r>
      <w:r w:rsidRPr="0066583B">
        <w:rPr>
          <w:bCs/>
          <w:sz w:val="24"/>
          <w:szCs w:val="24"/>
        </w:rPr>
        <w:t>o pagamento da primeira parcela</w:t>
      </w:r>
      <w:r>
        <w:rPr>
          <w:bCs/>
          <w:sz w:val="24"/>
          <w:szCs w:val="24"/>
        </w:rPr>
        <w:t xml:space="preserve"> deverá ocorrer no ato da concessão </w:t>
      </w:r>
      <w:r>
        <w:rPr>
          <w:bCs/>
          <w:sz w:val="24"/>
          <w:szCs w:val="24"/>
        </w:rPr>
        <w:lastRenderedPageBreak/>
        <w:t>do parcelamento, e, as demais, parcelas mensais iguais e consecutivamente, de 30 (trinta) em 30 (trinta) dias, sucessivamente.</w:t>
      </w:r>
    </w:p>
    <w:p w14:paraId="78BF681D" w14:textId="77777777" w:rsidR="00DD3C6D" w:rsidRDefault="00DD3C6D" w:rsidP="008D130A">
      <w:pPr>
        <w:spacing w:line="276" w:lineRule="auto"/>
        <w:ind w:leftChars="1" w:left="2" w:firstLineChars="590" w:firstLine="1416"/>
        <w:jc w:val="both"/>
        <w:rPr>
          <w:bCs/>
          <w:sz w:val="24"/>
          <w:szCs w:val="24"/>
        </w:rPr>
      </w:pPr>
      <w:r w:rsidRPr="003A6E91">
        <w:rPr>
          <w:bCs/>
          <w:sz w:val="24"/>
          <w:szCs w:val="24"/>
        </w:rPr>
        <w:t>VII -</w:t>
      </w:r>
      <w:r>
        <w:rPr>
          <w:bCs/>
          <w:sz w:val="24"/>
          <w:szCs w:val="24"/>
        </w:rPr>
        <w:t xml:space="preserve"> </w:t>
      </w:r>
      <w:r w:rsidRPr="0066583B">
        <w:rPr>
          <w:bCs/>
          <w:sz w:val="24"/>
          <w:szCs w:val="24"/>
        </w:rPr>
        <w:t xml:space="preserve">Em até </w:t>
      </w:r>
      <w:r>
        <w:rPr>
          <w:bCs/>
          <w:sz w:val="24"/>
          <w:szCs w:val="24"/>
        </w:rPr>
        <w:t>trinta e seis</w:t>
      </w:r>
      <w:r w:rsidRPr="0066583B">
        <w:rPr>
          <w:bCs/>
          <w:sz w:val="24"/>
          <w:szCs w:val="24"/>
        </w:rPr>
        <w:t xml:space="preserve"> parcelas fixas, com vencimentos mensais e consecutivos, com remissão de </w:t>
      </w:r>
      <w:r>
        <w:rPr>
          <w:bCs/>
          <w:sz w:val="24"/>
          <w:szCs w:val="24"/>
        </w:rPr>
        <w:t>7</w:t>
      </w:r>
      <w:r w:rsidRPr="0066583B">
        <w:rPr>
          <w:bCs/>
          <w:sz w:val="24"/>
          <w:szCs w:val="24"/>
        </w:rPr>
        <w:t>0% (</w:t>
      </w:r>
      <w:r>
        <w:rPr>
          <w:bCs/>
          <w:sz w:val="24"/>
          <w:szCs w:val="24"/>
        </w:rPr>
        <w:t>setenta</w:t>
      </w:r>
      <w:r w:rsidRPr="0066583B">
        <w:rPr>
          <w:bCs/>
          <w:sz w:val="24"/>
          <w:szCs w:val="24"/>
        </w:rPr>
        <w:t xml:space="preserve"> por cento) dos acréscimos de juros e de </w:t>
      </w:r>
      <w:r>
        <w:rPr>
          <w:bCs/>
          <w:sz w:val="24"/>
          <w:szCs w:val="24"/>
        </w:rPr>
        <w:t>7</w:t>
      </w:r>
      <w:r w:rsidRPr="0066583B">
        <w:rPr>
          <w:bCs/>
          <w:sz w:val="24"/>
          <w:szCs w:val="24"/>
        </w:rPr>
        <w:t>0% (</w:t>
      </w:r>
      <w:r>
        <w:rPr>
          <w:bCs/>
          <w:sz w:val="24"/>
          <w:szCs w:val="24"/>
        </w:rPr>
        <w:t>setenta</w:t>
      </w:r>
      <w:r w:rsidRPr="0066583B">
        <w:rPr>
          <w:bCs/>
          <w:sz w:val="24"/>
          <w:szCs w:val="24"/>
        </w:rPr>
        <w:t xml:space="preserve"> por cento) da multa, sendo </w:t>
      </w:r>
      <w:r>
        <w:rPr>
          <w:bCs/>
          <w:sz w:val="24"/>
          <w:szCs w:val="24"/>
        </w:rPr>
        <w:t xml:space="preserve">que </w:t>
      </w:r>
      <w:r w:rsidRPr="0066583B">
        <w:rPr>
          <w:bCs/>
          <w:sz w:val="24"/>
          <w:szCs w:val="24"/>
        </w:rPr>
        <w:t>o pagamento da primeira parcela</w:t>
      </w:r>
      <w:r>
        <w:rPr>
          <w:bCs/>
          <w:sz w:val="24"/>
          <w:szCs w:val="24"/>
        </w:rPr>
        <w:t xml:space="preserve"> deverá ocorrer no ato da concessão do parcelamento, e, as demais, parcelas mensais iguais e consecutivamente, de 30 (trinta) em 30 (trinta) dias, sucessivamente.</w:t>
      </w:r>
    </w:p>
    <w:p w14:paraId="620A0C48" w14:textId="77777777" w:rsidR="00DD3C6D" w:rsidRDefault="00DD3C6D" w:rsidP="008D130A">
      <w:pPr>
        <w:spacing w:line="276" w:lineRule="auto"/>
        <w:ind w:leftChars="1" w:left="2" w:firstLineChars="590" w:firstLine="1416"/>
        <w:jc w:val="both"/>
        <w:rPr>
          <w:bCs/>
          <w:sz w:val="24"/>
          <w:szCs w:val="24"/>
        </w:rPr>
      </w:pPr>
      <w:r w:rsidRPr="003A6E91">
        <w:rPr>
          <w:bCs/>
          <w:sz w:val="24"/>
          <w:szCs w:val="24"/>
        </w:rPr>
        <w:t>VIII -</w:t>
      </w:r>
      <w:r>
        <w:rPr>
          <w:bCs/>
          <w:sz w:val="24"/>
          <w:szCs w:val="24"/>
        </w:rPr>
        <w:t xml:space="preserve"> </w:t>
      </w:r>
      <w:r w:rsidRPr="0066583B">
        <w:rPr>
          <w:bCs/>
          <w:sz w:val="24"/>
          <w:szCs w:val="24"/>
        </w:rPr>
        <w:t xml:space="preserve">Em até </w:t>
      </w:r>
      <w:r>
        <w:rPr>
          <w:bCs/>
          <w:sz w:val="24"/>
          <w:szCs w:val="24"/>
        </w:rPr>
        <w:t>quarenta e oito</w:t>
      </w:r>
      <w:r w:rsidRPr="0066583B">
        <w:rPr>
          <w:bCs/>
          <w:sz w:val="24"/>
          <w:szCs w:val="24"/>
        </w:rPr>
        <w:t xml:space="preserve"> parcelas fixas, com vencimentos mensais e consecutivos, com remissão de </w:t>
      </w:r>
      <w:r>
        <w:rPr>
          <w:bCs/>
          <w:sz w:val="24"/>
          <w:szCs w:val="24"/>
        </w:rPr>
        <w:t>65</w:t>
      </w:r>
      <w:r w:rsidRPr="0066583B">
        <w:rPr>
          <w:bCs/>
          <w:sz w:val="24"/>
          <w:szCs w:val="24"/>
        </w:rPr>
        <w:t>% (</w:t>
      </w:r>
      <w:r>
        <w:rPr>
          <w:bCs/>
          <w:sz w:val="24"/>
          <w:szCs w:val="24"/>
        </w:rPr>
        <w:t>sessenta e cinco</w:t>
      </w:r>
      <w:r w:rsidRPr="0066583B">
        <w:rPr>
          <w:bCs/>
          <w:sz w:val="24"/>
          <w:szCs w:val="24"/>
        </w:rPr>
        <w:t xml:space="preserve"> por cento) dos acréscimos de juros e de </w:t>
      </w:r>
      <w:r>
        <w:rPr>
          <w:bCs/>
          <w:sz w:val="24"/>
          <w:szCs w:val="24"/>
        </w:rPr>
        <w:t>65</w:t>
      </w:r>
      <w:r w:rsidRPr="0066583B">
        <w:rPr>
          <w:bCs/>
          <w:sz w:val="24"/>
          <w:szCs w:val="24"/>
        </w:rPr>
        <w:t>% (</w:t>
      </w:r>
      <w:r>
        <w:rPr>
          <w:bCs/>
          <w:sz w:val="24"/>
          <w:szCs w:val="24"/>
        </w:rPr>
        <w:t>sessenta e cinco</w:t>
      </w:r>
      <w:r w:rsidRPr="0066583B">
        <w:rPr>
          <w:bCs/>
          <w:sz w:val="24"/>
          <w:szCs w:val="24"/>
        </w:rPr>
        <w:t xml:space="preserve"> por cento) da multa, sendo </w:t>
      </w:r>
      <w:r>
        <w:rPr>
          <w:bCs/>
          <w:sz w:val="24"/>
          <w:szCs w:val="24"/>
        </w:rPr>
        <w:t xml:space="preserve">que </w:t>
      </w:r>
      <w:r w:rsidRPr="0066583B">
        <w:rPr>
          <w:bCs/>
          <w:sz w:val="24"/>
          <w:szCs w:val="24"/>
        </w:rPr>
        <w:t>o pagamento da primeira parcela</w:t>
      </w:r>
      <w:r>
        <w:rPr>
          <w:bCs/>
          <w:sz w:val="24"/>
          <w:szCs w:val="24"/>
        </w:rPr>
        <w:t xml:space="preserve"> deverá ocorrer no ato da concessão do parcelamento, e, as demais, parcelas mensais iguais e consecutivamente, de 30 (trinta) em 30 (trinta) dias, sucessivamente.</w:t>
      </w:r>
    </w:p>
    <w:p w14:paraId="61777235" w14:textId="6CB09526" w:rsidR="00C72BBA" w:rsidRPr="00FD751D" w:rsidRDefault="00FD751D" w:rsidP="008D130A">
      <w:pPr>
        <w:spacing w:line="276" w:lineRule="auto"/>
        <w:ind w:leftChars="1" w:left="2" w:firstLineChars="590" w:firstLine="1416"/>
        <w:jc w:val="both"/>
        <w:rPr>
          <w:bCs/>
          <w:sz w:val="24"/>
          <w:szCs w:val="24"/>
        </w:rPr>
      </w:pPr>
      <w:r w:rsidRPr="008121B0">
        <w:rPr>
          <w:bCs/>
          <w:sz w:val="24"/>
          <w:szCs w:val="24"/>
        </w:rPr>
        <w:t xml:space="preserve">§ </w:t>
      </w:r>
      <w:r w:rsidRPr="00FD751D">
        <w:rPr>
          <w:bCs/>
          <w:sz w:val="24"/>
          <w:szCs w:val="24"/>
        </w:rPr>
        <w:t xml:space="preserve">1º </w:t>
      </w:r>
      <w:r w:rsidR="00C72BBA" w:rsidRPr="00FD751D">
        <w:rPr>
          <w:bCs/>
          <w:sz w:val="24"/>
          <w:szCs w:val="24"/>
        </w:rPr>
        <w:t xml:space="preserve">A homologação do Acordo proposto nesta lei, sujeita-se ao pagamento da primeira parcela referida nos incisos I à VIII, em até </w:t>
      </w:r>
      <w:r w:rsidR="006F1837">
        <w:rPr>
          <w:bCs/>
          <w:sz w:val="24"/>
          <w:szCs w:val="24"/>
        </w:rPr>
        <w:t>5 (cinco)</w:t>
      </w:r>
      <w:r w:rsidR="00C72BBA" w:rsidRPr="00FD751D">
        <w:rPr>
          <w:bCs/>
          <w:sz w:val="24"/>
          <w:szCs w:val="24"/>
        </w:rPr>
        <w:t xml:space="preserve"> dias </w:t>
      </w:r>
      <w:r w:rsidR="00595912">
        <w:rPr>
          <w:bCs/>
          <w:sz w:val="24"/>
          <w:szCs w:val="24"/>
        </w:rPr>
        <w:t xml:space="preserve">úteis </w:t>
      </w:r>
      <w:r w:rsidR="00C72BBA" w:rsidRPr="00FD751D">
        <w:rPr>
          <w:bCs/>
          <w:sz w:val="24"/>
          <w:szCs w:val="24"/>
        </w:rPr>
        <w:t>após a assinatura do presente termo de confissão de dívida mediante emissão de guia de pagamento.</w:t>
      </w:r>
    </w:p>
    <w:p w14:paraId="5BC313A2" w14:textId="79198E61" w:rsidR="00FD17A0" w:rsidRPr="008121B0" w:rsidRDefault="00FD17A0" w:rsidP="008D130A">
      <w:pPr>
        <w:spacing w:line="276" w:lineRule="auto"/>
        <w:ind w:leftChars="1" w:left="2" w:firstLineChars="590" w:firstLine="1416"/>
        <w:jc w:val="both"/>
        <w:rPr>
          <w:bCs/>
          <w:sz w:val="24"/>
          <w:szCs w:val="24"/>
        </w:rPr>
      </w:pPr>
      <w:r w:rsidRPr="008121B0">
        <w:rPr>
          <w:bCs/>
          <w:sz w:val="24"/>
          <w:szCs w:val="24"/>
        </w:rPr>
        <w:t xml:space="preserve">§ </w:t>
      </w:r>
      <w:r w:rsidR="00FD751D">
        <w:rPr>
          <w:bCs/>
          <w:sz w:val="24"/>
          <w:szCs w:val="24"/>
        </w:rPr>
        <w:t>2</w:t>
      </w:r>
      <w:r w:rsidRPr="008121B0">
        <w:rPr>
          <w:bCs/>
          <w:sz w:val="24"/>
          <w:szCs w:val="24"/>
        </w:rPr>
        <w:t>º Débitos decorrentes de tributos da competência do corrente exercício não são abrangidos pela presente lei.</w:t>
      </w:r>
    </w:p>
    <w:p w14:paraId="65D5146D" w14:textId="6DD41562" w:rsidR="00FD17A0" w:rsidRPr="008121B0" w:rsidRDefault="00FD17A0" w:rsidP="008D130A">
      <w:pPr>
        <w:spacing w:line="276" w:lineRule="auto"/>
        <w:ind w:leftChars="1" w:left="2" w:firstLineChars="590" w:firstLine="1416"/>
        <w:jc w:val="both"/>
        <w:rPr>
          <w:bCs/>
          <w:sz w:val="24"/>
          <w:szCs w:val="24"/>
        </w:rPr>
      </w:pPr>
      <w:r w:rsidRPr="008121B0">
        <w:rPr>
          <w:bCs/>
          <w:sz w:val="24"/>
          <w:szCs w:val="24"/>
        </w:rPr>
        <w:t xml:space="preserve">§ </w:t>
      </w:r>
      <w:r w:rsidR="00FD751D">
        <w:rPr>
          <w:bCs/>
          <w:sz w:val="24"/>
          <w:szCs w:val="24"/>
        </w:rPr>
        <w:t>3</w:t>
      </w:r>
      <w:r w:rsidRPr="008121B0">
        <w:rPr>
          <w:bCs/>
          <w:sz w:val="24"/>
          <w:szCs w:val="24"/>
        </w:rPr>
        <w:t>º Em qualquer das formas de parcelamento, a parcela não poderá ser inferior a R$ 50,00 (cinquenta reais)</w:t>
      </w:r>
      <w:r w:rsidR="00BC7ABB">
        <w:rPr>
          <w:bCs/>
          <w:sz w:val="24"/>
          <w:szCs w:val="24"/>
        </w:rPr>
        <w:t xml:space="preserve"> ao mês</w:t>
      </w:r>
      <w:r w:rsidRPr="008121B0">
        <w:rPr>
          <w:bCs/>
          <w:sz w:val="24"/>
          <w:szCs w:val="24"/>
        </w:rPr>
        <w:t>.</w:t>
      </w:r>
    </w:p>
    <w:p w14:paraId="3A7D8CFD" w14:textId="08F4EF46" w:rsidR="00FD17A0" w:rsidRPr="00C451EC" w:rsidRDefault="00FD17A0" w:rsidP="008D130A">
      <w:pPr>
        <w:spacing w:line="276" w:lineRule="auto"/>
        <w:ind w:leftChars="1" w:left="2" w:firstLineChars="590" w:firstLine="1416"/>
        <w:jc w:val="both"/>
        <w:rPr>
          <w:sz w:val="24"/>
          <w:szCs w:val="24"/>
        </w:rPr>
      </w:pPr>
      <w:r w:rsidRPr="008B4C1A">
        <w:rPr>
          <w:bCs/>
          <w:sz w:val="24"/>
          <w:szCs w:val="24"/>
        </w:rPr>
        <w:t xml:space="preserve">§ </w:t>
      </w:r>
      <w:r w:rsidR="00FD751D">
        <w:rPr>
          <w:bCs/>
          <w:sz w:val="24"/>
          <w:szCs w:val="24"/>
        </w:rPr>
        <w:t>4</w:t>
      </w:r>
      <w:r w:rsidRPr="008B4C1A">
        <w:rPr>
          <w:bCs/>
          <w:sz w:val="24"/>
          <w:szCs w:val="24"/>
        </w:rPr>
        <w:t>º Os contribuintes que</w:t>
      </w:r>
      <w:r w:rsidRPr="008B4C1A">
        <w:rPr>
          <w:sz w:val="24"/>
          <w:szCs w:val="24"/>
        </w:rPr>
        <w:t xml:space="preserve"> possu</w:t>
      </w:r>
      <w:r w:rsidR="000E5625" w:rsidRPr="008B4C1A">
        <w:rPr>
          <w:sz w:val="24"/>
          <w:szCs w:val="24"/>
        </w:rPr>
        <w:t>e</w:t>
      </w:r>
      <w:r w:rsidRPr="008B4C1A">
        <w:rPr>
          <w:sz w:val="24"/>
          <w:szCs w:val="24"/>
        </w:rPr>
        <w:t xml:space="preserve">m débitos parcelados vencidos </w:t>
      </w:r>
      <w:r w:rsidR="009C79D0" w:rsidRPr="008B4C1A">
        <w:rPr>
          <w:sz w:val="24"/>
          <w:szCs w:val="24"/>
        </w:rPr>
        <w:t xml:space="preserve">do REFIS 2023, </w:t>
      </w:r>
      <w:r w:rsidRPr="008B4C1A">
        <w:rPr>
          <w:sz w:val="24"/>
          <w:szCs w:val="24"/>
        </w:rPr>
        <w:t>só poderão participar do Programa de Recuperação de Crédito – REFIS Municipal na opç</w:t>
      </w:r>
      <w:r w:rsidR="008838C0" w:rsidRPr="008B4C1A">
        <w:rPr>
          <w:sz w:val="24"/>
          <w:szCs w:val="24"/>
        </w:rPr>
        <w:t>ão</w:t>
      </w:r>
      <w:r w:rsidRPr="008B4C1A">
        <w:rPr>
          <w:sz w:val="24"/>
          <w:szCs w:val="24"/>
        </w:rPr>
        <w:t xml:space="preserve"> constante do inciso I do art. 2º.</w:t>
      </w:r>
      <w:r w:rsidRPr="00C451EC">
        <w:rPr>
          <w:sz w:val="24"/>
          <w:szCs w:val="24"/>
        </w:rPr>
        <w:t xml:space="preserve">   </w:t>
      </w:r>
    </w:p>
    <w:p w14:paraId="14E8EC88" w14:textId="14530C5E" w:rsidR="00FD17A0" w:rsidRDefault="00FD17A0" w:rsidP="008D130A">
      <w:pPr>
        <w:spacing w:line="276" w:lineRule="auto"/>
        <w:ind w:leftChars="1" w:left="2" w:firstLineChars="590" w:firstLine="1416"/>
        <w:jc w:val="both"/>
        <w:rPr>
          <w:bCs/>
          <w:sz w:val="24"/>
          <w:szCs w:val="24"/>
        </w:rPr>
      </w:pPr>
      <w:bookmarkStart w:id="0" w:name="_Hlk195012321"/>
      <w:r w:rsidRPr="007B1DB6">
        <w:rPr>
          <w:bCs/>
          <w:sz w:val="24"/>
          <w:szCs w:val="24"/>
        </w:rPr>
        <w:t xml:space="preserve">§ </w:t>
      </w:r>
      <w:bookmarkEnd w:id="0"/>
      <w:r w:rsidR="00FD751D">
        <w:rPr>
          <w:bCs/>
          <w:sz w:val="24"/>
          <w:szCs w:val="24"/>
        </w:rPr>
        <w:t>5</w:t>
      </w:r>
      <w:r w:rsidRPr="007B1DB6">
        <w:rPr>
          <w:bCs/>
          <w:sz w:val="24"/>
          <w:szCs w:val="24"/>
        </w:rPr>
        <w:t>º</w:t>
      </w:r>
      <w:r w:rsidR="006267A0">
        <w:rPr>
          <w:bCs/>
          <w:sz w:val="24"/>
          <w:szCs w:val="24"/>
        </w:rPr>
        <w:t xml:space="preserve"> </w:t>
      </w:r>
      <w:r w:rsidRPr="007B1DB6">
        <w:rPr>
          <w:bCs/>
          <w:sz w:val="24"/>
          <w:szCs w:val="24"/>
        </w:rPr>
        <w:t>O processo judicial ficará suspenso, liberando-se eventual bem penhorado somente após a quitação total da dívida</w:t>
      </w:r>
      <w:r w:rsidR="00BC7ABB">
        <w:rPr>
          <w:bCs/>
          <w:sz w:val="24"/>
          <w:szCs w:val="24"/>
        </w:rPr>
        <w:t xml:space="preserve">, abrindo a possibilidade de substituição do bem com a anuência do </w:t>
      </w:r>
      <w:r w:rsidR="000E5625">
        <w:rPr>
          <w:bCs/>
          <w:sz w:val="24"/>
          <w:szCs w:val="24"/>
        </w:rPr>
        <w:t>Município</w:t>
      </w:r>
      <w:r w:rsidRPr="007B1DB6">
        <w:rPr>
          <w:bCs/>
          <w:sz w:val="24"/>
          <w:szCs w:val="24"/>
        </w:rPr>
        <w:t>.</w:t>
      </w:r>
    </w:p>
    <w:p w14:paraId="05FB8FA6" w14:textId="264D823B" w:rsidR="006267A0" w:rsidRDefault="006267A0" w:rsidP="008D130A">
      <w:pPr>
        <w:spacing w:line="276" w:lineRule="auto"/>
        <w:ind w:leftChars="1" w:left="2" w:firstLineChars="590" w:firstLine="1416"/>
        <w:jc w:val="both"/>
        <w:rPr>
          <w:bCs/>
          <w:sz w:val="24"/>
          <w:szCs w:val="24"/>
        </w:rPr>
      </w:pPr>
      <w:r w:rsidRPr="007B1DB6">
        <w:rPr>
          <w:bCs/>
          <w:sz w:val="24"/>
          <w:szCs w:val="24"/>
        </w:rPr>
        <w:t>§</w:t>
      </w:r>
      <w:r>
        <w:rPr>
          <w:bCs/>
          <w:sz w:val="24"/>
          <w:szCs w:val="24"/>
        </w:rPr>
        <w:t xml:space="preserve"> </w:t>
      </w:r>
      <w:r w:rsidR="00FD751D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º Os débitos referentes à processos judiciais deverão ser parcelados de forma distinta, não sendo possível a soma dos valores das dívidas para fins de cálculo das parcelas.</w:t>
      </w:r>
    </w:p>
    <w:p w14:paraId="0F7737E0" w14:textId="77777777" w:rsidR="000E5625" w:rsidRPr="007B1DB6" w:rsidRDefault="000E5625" w:rsidP="008D130A">
      <w:pPr>
        <w:spacing w:line="276" w:lineRule="auto"/>
        <w:ind w:leftChars="1" w:left="2" w:firstLineChars="590" w:firstLine="1416"/>
        <w:jc w:val="both"/>
        <w:rPr>
          <w:bCs/>
          <w:sz w:val="24"/>
          <w:szCs w:val="24"/>
        </w:rPr>
      </w:pPr>
    </w:p>
    <w:p w14:paraId="46C6D215" w14:textId="5227241F" w:rsidR="00FD17A0" w:rsidRPr="00C451EC" w:rsidRDefault="00FD17A0" w:rsidP="00FD75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590" w:firstLine="1416"/>
        <w:jc w:val="both"/>
        <w:rPr>
          <w:color w:val="000000"/>
          <w:sz w:val="24"/>
          <w:szCs w:val="24"/>
        </w:rPr>
      </w:pPr>
      <w:r w:rsidRPr="00C451EC">
        <w:rPr>
          <w:bCs/>
          <w:color w:val="000000"/>
          <w:sz w:val="24"/>
          <w:szCs w:val="24"/>
        </w:rPr>
        <w:tab/>
        <w:t>Art. 3º</w:t>
      </w:r>
      <w:r w:rsidRPr="00C451EC">
        <w:rPr>
          <w:color w:val="000000"/>
          <w:sz w:val="24"/>
          <w:szCs w:val="24"/>
        </w:rPr>
        <w:t xml:space="preserve"> A opção pelo parcelamento de dívidas nos termos propostos na presente Lei sujeita o contribuinte a:</w:t>
      </w:r>
    </w:p>
    <w:p w14:paraId="54763DB4" w14:textId="77777777" w:rsidR="00FD17A0" w:rsidRPr="00BF62BC" w:rsidRDefault="00FD17A0" w:rsidP="008D1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590" w:firstLine="1416"/>
        <w:jc w:val="both"/>
        <w:rPr>
          <w:bCs/>
          <w:color w:val="000000"/>
          <w:sz w:val="24"/>
          <w:szCs w:val="24"/>
        </w:rPr>
      </w:pPr>
      <w:r w:rsidRPr="00BF62BC">
        <w:rPr>
          <w:bCs/>
          <w:color w:val="000000"/>
          <w:sz w:val="24"/>
          <w:szCs w:val="24"/>
        </w:rPr>
        <w:t>I – aceitação plena e irretratável de todas as condições estabelecidas;</w:t>
      </w:r>
    </w:p>
    <w:p w14:paraId="0FEA1CEF" w14:textId="62A8FC36" w:rsidR="00B17EDE" w:rsidRPr="000344C7" w:rsidRDefault="00FD17A0" w:rsidP="008D1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590" w:firstLine="1416"/>
        <w:jc w:val="both"/>
        <w:rPr>
          <w:bCs/>
          <w:sz w:val="24"/>
          <w:szCs w:val="24"/>
        </w:rPr>
      </w:pPr>
      <w:r w:rsidRPr="00BF62BC">
        <w:rPr>
          <w:bCs/>
          <w:color w:val="000000"/>
          <w:sz w:val="24"/>
          <w:szCs w:val="24"/>
        </w:rPr>
        <w:t xml:space="preserve">II – pagamento regular das parcelas do débito firmado, </w:t>
      </w:r>
      <w:r w:rsidR="005B63FB" w:rsidRPr="000344C7">
        <w:rPr>
          <w:bCs/>
          <w:sz w:val="24"/>
          <w:szCs w:val="24"/>
        </w:rPr>
        <w:t xml:space="preserve">sob pena de ter o acordo cancelado e o saldo remanescente das dívidas </w:t>
      </w:r>
      <w:r w:rsidR="00C72BBA" w:rsidRPr="000344C7">
        <w:rPr>
          <w:bCs/>
          <w:sz w:val="24"/>
          <w:szCs w:val="24"/>
        </w:rPr>
        <w:t>exigidas sem os descontos estabelecidos.</w:t>
      </w:r>
    </w:p>
    <w:p w14:paraId="0AE1B904" w14:textId="77777777" w:rsidR="000E5625" w:rsidRDefault="000E5625" w:rsidP="008D1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590" w:firstLine="1416"/>
        <w:jc w:val="both"/>
        <w:rPr>
          <w:bCs/>
          <w:color w:val="000000"/>
          <w:sz w:val="24"/>
          <w:szCs w:val="24"/>
        </w:rPr>
      </w:pPr>
    </w:p>
    <w:p w14:paraId="140DF0E2" w14:textId="42E99DD0" w:rsidR="00226854" w:rsidRPr="00503D84" w:rsidRDefault="001376B3" w:rsidP="008D1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590" w:firstLine="1416"/>
        <w:jc w:val="both"/>
        <w:rPr>
          <w:bCs/>
          <w:sz w:val="24"/>
          <w:szCs w:val="24"/>
        </w:rPr>
      </w:pPr>
      <w:r w:rsidRPr="00503D84">
        <w:rPr>
          <w:bCs/>
          <w:sz w:val="24"/>
          <w:szCs w:val="24"/>
        </w:rPr>
        <w:t xml:space="preserve">Art. </w:t>
      </w:r>
      <w:r w:rsidR="00074F4E" w:rsidRPr="00503D84">
        <w:rPr>
          <w:bCs/>
          <w:sz w:val="24"/>
          <w:szCs w:val="24"/>
        </w:rPr>
        <w:t>4</w:t>
      </w:r>
      <w:r w:rsidRPr="00503D84">
        <w:rPr>
          <w:bCs/>
          <w:sz w:val="24"/>
          <w:szCs w:val="24"/>
        </w:rPr>
        <w:t>°</w:t>
      </w:r>
      <w:r w:rsidRPr="00503D84">
        <w:t xml:space="preserve"> </w:t>
      </w:r>
      <w:r w:rsidRPr="00503D84">
        <w:rPr>
          <w:bCs/>
          <w:sz w:val="24"/>
          <w:szCs w:val="24"/>
        </w:rPr>
        <w:t>O contribuinte que tenha seus débitos em cobrança judicial</w:t>
      </w:r>
      <w:r w:rsidR="00226854" w:rsidRPr="00503D84">
        <w:rPr>
          <w:bCs/>
          <w:sz w:val="24"/>
          <w:szCs w:val="24"/>
        </w:rPr>
        <w:t>:</w:t>
      </w:r>
    </w:p>
    <w:p w14:paraId="24E1894F" w14:textId="1FBFDBD1" w:rsidR="005B63FB" w:rsidRPr="000344C7" w:rsidRDefault="005B63FB" w:rsidP="005B63FB">
      <w:pPr>
        <w:spacing w:line="276" w:lineRule="auto"/>
        <w:ind w:leftChars="1" w:left="2" w:firstLineChars="590" w:firstLine="1416"/>
        <w:jc w:val="both"/>
        <w:rPr>
          <w:bCs/>
          <w:sz w:val="24"/>
          <w:szCs w:val="24"/>
        </w:rPr>
      </w:pPr>
      <w:r w:rsidRPr="000344C7">
        <w:rPr>
          <w:bCs/>
          <w:sz w:val="24"/>
          <w:szCs w:val="24"/>
        </w:rPr>
        <w:t>§ 1º Quando o contribuinte optar pelo pagamento previsto nesta Lei, em havendo honorários sucumb</w:t>
      </w:r>
      <w:r w:rsidR="00FD751D">
        <w:rPr>
          <w:bCs/>
          <w:sz w:val="24"/>
          <w:szCs w:val="24"/>
        </w:rPr>
        <w:t>e</w:t>
      </w:r>
      <w:r w:rsidRPr="000344C7">
        <w:rPr>
          <w:bCs/>
          <w:sz w:val="24"/>
          <w:szCs w:val="24"/>
        </w:rPr>
        <w:t xml:space="preserve">nciais fixados, </w:t>
      </w:r>
      <w:r w:rsidR="00404206">
        <w:rPr>
          <w:bCs/>
          <w:sz w:val="24"/>
          <w:szCs w:val="24"/>
        </w:rPr>
        <w:t>estes poderão ser quitados à vista ou parcelados, contudo, não serão abrangidos pelo desconto do REFIS.</w:t>
      </w:r>
    </w:p>
    <w:p w14:paraId="31B5B00F" w14:textId="39929E13" w:rsidR="005B63FB" w:rsidRPr="005B63FB" w:rsidRDefault="005B63FB" w:rsidP="008D130A">
      <w:pPr>
        <w:spacing w:line="276" w:lineRule="auto"/>
        <w:ind w:leftChars="1" w:left="2" w:firstLineChars="590" w:firstLine="1416"/>
        <w:jc w:val="both"/>
        <w:rPr>
          <w:bCs/>
          <w:color w:val="FF0000"/>
          <w:sz w:val="24"/>
          <w:szCs w:val="24"/>
        </w:rPr>
      </w:pPr>
      <w:r w:rsidRPr="000344C7">
        <w:rPr>
          <w:bCs/>
          <w:sz w:val="24"/>
          <w:szCs w:val="24"/>
        </w:rPr>
        <w:t>§ 2° Os valores arrecadados em virtude das parcelas relativas à sucumbência, obedecerão ao disposto no art</w:t>
      </w:r>
      <w:r w:rsidR="00FA1EB1">
        <w:rPr>
          <w:bCs/>
          <w:sz w:val="24"/>
          <w:szCs w:val="24"/>
        </w:rPr>
        <w:t>.</w:t>
      </w:r>
      <w:r w:rsidRPr="000344C7">
        <w:rPr>
          <w:bCs/>
          <w:sz w:val="24"/>
          <w:szCs w:val="24"/>
        </w:rPr>
        <w:t xml:space="preserve"> 4° da Lei Municipal n° 1468/2020, devendo serem depositados em conta especial para que o montante arrecadado até o trimestre seja rateado e repassado aos procuradores.</w:t>
      </w:r>
    </w:p>
    <w:p w14:paraId="6ACF0E53" w14:textId="0E910EDE" w:rsidR="004700F9" w:rsidRDefault="001376B3" w:rsidP="008D130A">
      <w:pPr>
        <w:spacing w:line="276" w:lineRule="auto"/>
        <w:ind w:leftChars="1" w:left="2" w:firstLineChars="590" w:firstLine="1416"/>
        <w:jc w:val="both"/>
        <w:rPr>
          <w:bCs/>
          <w:sz w:val="24"/>
          <w:szCs w:val="24"/>
        </w:rPr>
      </w:pPr>
      <w:r w:rsidRPr="00503D84">
        <w:rPr>
          <w:bCs/>
          <w:sz w:val="24"/>
          <w:szCs w:val="24"/>
        </w:rPr>
        <w:t xml:space="preserve">§ </w:t>
      </w:r>
      <w:r w:rsidR="005B63FB">
        <w:rPr>
          <w:bCs/>
          <w:sz w:val="24"/>
          <w:szCs w:val="24"/>
        </w:rPr>
        <w:t>3</w:t>
      </w:r>
      <w:r w:rsidRPr="00503D84">
        <w:rPr>
          <w:bCs/>
          <w:sz w:val="24"/>
          <w:szCs w:val="24"/>
        </w:rPr>
        <w:t>º Ficará dispensado do pagamento de custas judiciais e honorários advocatícios o contribuinte que comprovar estar litigando sob o benefício da assistência judiciária gratuita (AJG).</w:t>
      </w:r>
    </w:p>
    <w:p w14:paraId="2DDEBB53" w14:textId="77777777" w:rsidR="00FA1EB1" w:rsidRDefault="00FA1EB1" w:rsidP="008D130A">
      <w:pPr>
        <w:spacing w:line="276" w:lineRule="auto"/>
        <w:ind w:leftChars="1" w:left="2" w:firstLineChars="590" w:firstLine="1416"/>
        <w:jc w:val="both"/>
        <w:rPr>
          <w:bCs/>
          <w:color w:val="000000"/>
          <w:sz w:val="24"/>
          <w:szCs w:val="24"/>
        </w:rPr>
      </w:pPr>
    </w:p>
    <w:p w14:paraId="444EA5EB" w14:textId="2B31BAF9" w:rsidR="000344C7" w:rsidRDefault="00C46CE6" w:rsidP="008D130A">
      <w:pPr>
        <w:spacing w:line="276" w:lineRule="auto"/>
        <w:ind w:leftChars="1" w:left="2" w:firstLineChars="590" w:firstLine="1416"/>
        <w:jc w:val="both"/>
        <w:rPr>
          <w:bCs/>
          <w:color w:val="000000"/>
          <w:sz w:val="24"/>
          <w:szCs w:val="24"/>
        </w:rPr>
      </w:pPr>
      <w:r w:rsidRPr="006B6C94">
        <w:rPr>
          <w:bCs/>
          <w:color w:val="000000"/>
          <w:sz w:val="24"/>
          <w:szCs w:val="24"/>
        </w:rPr>
        <w:lastRenderedPageBreak/>
        <w:t xml:space="preserve">Art. </w:t>
      </w:r>
      <w:r w:rsidR="00074F4E">
        <w:rPr>
          <w:bCs/>
          <w:color w:val="000000"/>
          <w:sz w:val="24"/>
          <w:szCs w:val="24"/>
        </w:rPr>
        <w:t>5</w:t>
      </w:r>
      <w:r w:rsidRPr="006B6C94">
        <w:rPr>
          <w:bCs/>
          <w:color w:val="000000"/>
          <w:sz w:val="24"/>
          <w:szCs w:val="24"/>
        </w:rPr>
        <w:t>º</w:t>
      </w:r>
      <w:r w:rsidR="000E5625">
        <w:rPr>
          <w:bCs/>
          <w:color w:val="000000"/>
          <w:sz w:val="24"/>
          <w:szCs w:val="24"/>
        </w:rPr>
        <w:t xml:space="preserve"> </w:t>
      </w:r>
      <w:r w:rsidRPr="006B6C94">
        <w:rPr>
          <w:bCs/>
          <w:color w:val="000000"/>
          <w:sz w:val="24"/>
          <w:szCs w:val="24"/>
        </w:rPr>
        <w:t>Poderão optar pelo pagamento proposto no presente Programa, os contribuintes que efetuarem a confissão de suas dívidas, nos termos da presente Lei</w:t>
      </w:r>
      <w:r w:rsidR="000344C7">
        <w:rPr>
          <w:bCs/>
          <w:color w:val="000000"/>
          <w:sz w:val="24"/>
          <w:szCs w:val="24"/>
        </w:rPr>
        <w:t xml:space="preserve"> até 3</w:t>
      </w:r>
      <w:r w:rsidR="003C0625">
        <w:rPr>
          <w:bCs/>
          <w:color w:val="000000"/>
          <w:sz w:val="24"/>
          <w:szCs w:val="24"/>
        </w:rPr>
        <w:t>0</w:t>
      </w:r>
      <w:r w:rsidR="000344C7">
        <w:rPr>
          <w:bCs/>
          <w:color w:val="000000"/>
          <w:sz w:val="24"/>
          <w:szCs w:val="24"/>
        </w:rPr>
        <w:t xml:space="preserve"> de </w:t>
      </w:r>
      <w:r w:rsidR="003C0625">
        <w:rPr>
          <w:bCs/>
          <w:color w:val="000000"/>
          <w:sz w:val="24"/>
          <w:szCs w:val="24"/>
        </w:rPr>
        <w:t>nov</w:t>
      </w:r>
      <w:r w:rsidR="000344C7">
        <w:rPr>
          <w:bCs/>
          <w:color w:val="000000"/>
          <w:sz w:val="24"/>
          <w:szCs w:val="24"/>
        </w:rPr>
        <w:t>embro de 2025.</w:t>
      </w:r>
    </w:p>
    <w:p w14:paraId="3383FADA" w14:textId="77777777" w:rsidR="000344C7" w:rsidRPr="00C72BBA" w:rsidRDefault="000344C7" w:rsidP="008D130A">
      <w:pPr>
        <w:spacing w:line="276" w:lineRule="auto"/>
        <w:ind w:leftChars="1" w:left="2" w:firstLineChars="590" w:firstLine="1416"/>
        <w:jc w:val="both"/>
        <w:rPr>
          <w:bCs/>
          <w:color w:val="FF0000"/>
          <w:sz w:val="24"/>
          <w:szCs w:val="24"/>
        </w:rPr>
      </w:pPr>
    </w:p>
    <w:p w14:paraId="5CECE753" w14:textId="1ABA5412" w:rsidR="00D87E70" w:rsidRDefault="00C46CE6" w:rsidP="008D1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566" w:firstLine="1132"/>
        <w:jc w:val="both"/>
        <w:textDirection w:val="lrTb"/>
        <w:rPr>
          <w:rFonts w:eastAsia="Courier New"/>
          <w:bCs/>
          <w:sz w:val="24"/>
          <w:szCs w:val="24"/>
        </w:rPr>
      </w:pPr>
      <w:r w:rsidRPr="0066583B">
        <w:rPr>
          <w:szCs w:val="24"/>
        </w:rPr>
        <w:tab/>
      </w:r>
      <w:r w:rsidR="00D87E70" w:rsidRPr="00C451EC">
        <w:rPr>
          <w:bCs/>
          <w:sz w:val="24"/>
          <w:szCs w:val="24"/>
        </w:rPr>
        <w:t xml:space="preserve">Art. </w:t>
      </w:r>
      <w:r w:rsidR="00074F4E">
        <w:rPr>
          <w:bCs/>
          <w:sz w:val="24"/>
          <w:szCs w:val="24"/>
        </w:rPr>
        <w:t>6</w:t>
      </w:r>
      <w:r w:rsidR="00D87E70" w:rsidRPr="00C451EC">
        <w:rPr>
          <w:bCs/>
          <w:sz w:val="24"/>
          <w:szCs w:val="24"/>
        </w:rPr>
        <w:t>º</w:t>
      </w:r>
      <w:r w:rsidR="000E5625">
        <w:rPr>
          <w:bCs/>
          <w:sz w:val="24"/>
          <w:szCs w:val="24"/>
        </w:rPr>
        <w:t xml:space="preserve"> </w:t>
      </w:r>
      <w:r w:rsidR="00D87E70" w:rsidRPr="00C451EC">
        <w:rPr>
          <w:rFonts w:eastAsia="Courier New"/>
          <w:bCs/>
          <w:sz w:val="24"/>
          <w:szCs w:val="24"/>
        </w:rPr>
        <w:t>O contribuinte será excluído do REFIS Municipal mediante ato da Secretaria da Administração e Fazenda, diante da ocorrência de uma das seguintes hipóteses:</w:t>
      </w:r>
    </w:p>
    <w:p w14:paraId="28C181A3" w14:textId="17FC4C7F" w:rsidR="00D87E70" w:rsidRPr="00C451EC" w:rsidRDefault="00D87E70" w:rsidP="008D130A">
      <w:pPr>
        <w:spacing w:line="276" w:lineRule="auto"/>
        <w:ind w:leftChars="1" w:left="2" w:firstLineChars="530" w:firstLine="1272"/>
        <w:jc w:val="both"/>
        <w:rPr>
          <w:rFonts w:eastAsia="Courier New"/>
          <w:bCs/>
          <w:sz w:val="24"/>
          <w:szCs w:val="24"/>
        </w:rPr>
      </w:pPr>
      <w:r w:rsidRPr="00C451EC">
        <w:rPr>
          <w:rFonts w:eastAsia="Courier New"/>
          <w:bCs/>
          <w:sz w:val="24"/>
          <w:szCs w:val="24"/>
        </w:rPr>
        <w:t xml:space="preserve">I - </w:t>
      </w:r>
      <w:r w:rsidR="00EF175C">
        <w:rPr>
          <w:rFonts w:eastAsia="Courier New"/>
          <w:bCs/>
          <w:sz w:val="24"/>
          <w:szCs w:val="24"/>
        </w:rPr>
        <w:t>I</w:t>
      </w:r>
      <w:r w:rsidRPr="00C451EC">
        <w:rPr>
          <w:rFonts w:eastAsia="Courier New"/>
          <w:bCs/>
          <w:sz w:val="24"/>
          <w:szCs w:val="24"/>
        </w:rPr>
        <w:t>nadimplência, de 03 (três) parcelas consecutivas, ou de 02 (duas) alternadas, o que primeiro ocorrer;</w:t>
      </w:r>
    </w:p>
    <w:p w14:paraId="393D7789" w14:textId="77777777" w:rsidR="00717911" w:rsidRDefault="00D87E70" w:rsidP="00717911">
      <w:pPr>
        <w:spacing w:line="276" w:lineRule="auto"/>
        <w:ind w:leftChars="1" w:left="2" w:firstLineChars="530" w:firstLine="1272"/>
        <w:jc w:val="both"/>
        <w:rPr>
          <w:rFonts w:eastAsia="Courier New"/>
          <w:bCs/>
          <w:sz w:val="24"/>
          <w:szCs w:val="24"/>
        </w:rPr>
      </w:pPr>
      <w:r w:rsidRPr="00C451EC">
        <w:rPr>
          <w:rFonts w:eastAsia="Courier New"/>
          <w:bCs/>
          <w:sz w:val="24"/>
          <w:szCs w:val="24"/>
        </w:rPr>
        <w:t xml:space="preserve">II </w:t>
      </w:r>
      <w:r w:rsidR="00EF175C">
        <w:rPr>
          <w:rFonts w:eastAsia="Courier New"/>
          <w:bCs/>
          <w:sz w:val="24"/>
          <w:szCs w:val="24"/>
        </w:rPr>
        <w:t>-</w:t>
      </w:r>
      <w:r w:rsidR="00EF175C" w:rsidRPr="00C451EC">
        <w:rPr>
          <w:rFonts w:eastAsia="Courier New"/>
          <w:bCs/>
          <w:sz w:val="24"/>
          <w:szCs w:val="24"/>
        </w:rPr>
        <w:t xml:space="preserve"> </w:t>
      </w:r>
      <w:r w:rsidR="00EF175C">
        <w:rPr>
          <w:rFonts w:eastAsia="Courier New"/>
          <w:bCs/>
          <w:sz w:val="24"/>
          <w:szCs w:val="24"/>
        </w:rPr>
        <w:t>I</w:t>
      </w:r>
      <w:r w:rsidR="00EF175C" w:rsidRPr="00C451EC">
        <w:rPr>
          <w:rFonts w:eastAsia="Courier New"/>
          <w:bCs/>
          <w:sz w:val="24"/>
          <w:szCs w:val="24"/>
        </w:rPr>
        <w:t>nobservância de qualquer das exigências estabelecidas nesta lei;</w:t>
      </w:r>
    </w:p>
    <w:p w14:paraId="43E36603" w14:textId="77777777" w:rsidR="00717911" w:rsidRPr="00727FA4" w:rsidRDefault="00717911" w:rsidP="00727FA4">
      <w:pPr>
        <w:spacing w:line="276" w:lineRule="auto"/>
        <w:ind w:leftChars="0" w:left="2" w:firstLineChars="0" w:firstLine="1274"/>
        <w:jc w:val="both"/>
        <w:rPr>
          <w:sz w:val="24"/>
          <w:szCs w:val="24"/>
          <w:shd w:val="clear" w:color="auto" w:fill="FFFFFF"/>
        </w:rPr>
      </w:pPr>
      <w:r w:rsidRPr="00727FA4">
        <w:rPr>
          <w:rFonts w:eastAsia="Courier New"/>
          <w:bCs/>
          <w:sz w:val="24"/>
          <w:szCs w:val="24"/>
        </w:rPr>
        <w:t xml:space="preserve">III - </w:t>
      </w:r>
      <w:r w:rsidRPr="00727FA4">
        <w:rPr>
          <w:sz w:val="24"/>
          <w:szCs w:val="24"/>
          <w:shd w:val="clear" w:color="auto" w:fill="FFFFFF"/>
        </w:rPr>
        <w:t>A falta de pagamento de qualquer das parcelas do </w:t>
      </w:r>
      <w:r w:rsidRPr="00727FA4">
        <w:rPr>
          <w:sz w:val="24"/>
          <w:szCs w:val="24"/>
        </w:rPr>
        <w:t>REFIS</w:t>
      </w:r>
      <w:r w:rsidRPr="00727FA4">
        <w:rPr>
          <w:sz w:val="24"/>
          <w:szCs w:val="24"/>
          <w:shd w:val="clear" w:color="auto" w:fill="FFFFFF"/>
        </w:rPr>
        <w:t> MUNICIPAL nos seus respectivos vencimentos sujeitará o contribuinte a:</w:t>
      </w:r>
    </w:p>
    <w:p w14:paraId="5AC5D251" w14:textId="0AC32B62" w:rsidR="00727FA4" w:rsidRPr="00727FA4" w:rsidRDefault="00727FA4" w:rsidP="00727FA4">
      <w:pPr>
        <w:pStyle w:val="PargrafodaLista"/>
        <w:numPr>
          <w:ilvl w:val="0"/>
          <w:numId w:val="1"/>
        </w:numPr>
        <w:spacing w:line="276" w:lineRule="auto"/>
        <w:ind w:leftChars="0" w:left="0" w:firstLineChars="0" w:firstLine="0"/>
        <w:jc w:val="both"/>
        <w:rPr>
          <w:sz w:val="24"/>
          <w:szCs w:val="24"/>
          <w:shd w:val="clear" w:color="auto" w:fill="FFFFFF"/>
        </w:rPr>
      </w:pPr>
      <w:r w:rsidRPr="00727FA4">
        <w:rPr>
          <w:sz w:val="24"/>
          <w:szCs w:val="24"/>
          <w:shd w:val="clear" w:color="auto" w:fill="FFFFFF"/>
        </w:rPr>
        <w:t>Atualização monetária, na forma estabelecida no Código Tributário Municipal e legislação esparsa aplicável;</w:t>
      </w:r>
    </w:p>
    <w:p w14:paraId="2CFAAF5F" w14:textId="2877AD67" w:rsidR="00717911" w:rsidRPr="00727FA4" w:rsidRDefault="00717911" w:rsidP="00727FA4">
      <w:pPr>
        <w:pStyle w:val="PargrafodaLista"/>
        <w:numPr>
          <w:ilvl w:val="0"/>
          <w:numId w:val="1"/>
        </w:numPr>
        <w:spacing w:line="276" w:lineRule="auto"/>
        <w:ind w:leftChars="0" w:left="0" w:firstLineChars="0" w:hanging="2"/>
        <w:jc w:val="both"/>
        <w:rPr>
          <w:sz w:val="24"/>
          <w:szCs w:val="24"/>
          <w:shd w:val="clear" w:color="auto" w:fill="FFFFFF"/>
        </w:rPr>
      </w:pPr>
      <w:r w:rsidRPr="00727FA4">
        <w:rPr>
          <w:sz w:val="24"/>
          <w:szCs w:val="24"/>
          <w:shd w:val="clear" w:color="auto" w:fill="FFFFFF"/>
        </w:rPr>
        <w:t>Juros de 1% (um por cento) ao mês ou fração de mês;</w:t>
      </w:r>
    </w:p>
    <w:p w14:paraId="7026B40E" w14:textId="57E25116" w:rsidR="000E5625" w:rsidRPr="00727FA4" w:rsidRDefault="00717911" w:rsidP="00727FA4">
      <w:pPr>
        <w:pStyle w:val="PargrafodaLista"/>
        <w:numPr>
          <w:ilvl w:val="0"/>
          <w:numId w:val="1"/>
        </w:numPr>
        <w:spacing w:line="276" w:lineRule="auto"/>
        <w:ind w:leftChars="0" w:left="2" w:hanging="2"/>
        <w:jc w:val="both"/>
        <w:rPr>
          <w:rFonts w:eastAsia="Courier New"/>
          <w:bCs/>
          <w:sz w:val="24"/>
          <w:szCs w:val="24"/>
        </w:rPr>
      </w:pPr>
      <w:r w:rsidRPr="00727FA4">
        <w:rPr>
          <w:sz w:val="24"/>
          <w:szCs w:val="24"/>
          <w:shd w:val="clear" w:color="auto" w:fill="FFFFFF"/>
        </w:rPr>
        <w:t xml:space="preserve"> multa de 20% (vinte por cento) sobre o valor do débito, após o vencimento.</w:t>
      </w:r>
    </w:p>
    <w:p w14:paraId="7563732F" w14:textId="4E89A004" w:rsidR="00717911" w:rsidRPr="00727FA4" w:rsidRDefault="00717911" w:rsidP="00FD751D">
      <w:pPr>
        <w:spacing w:line="276" w:lineRule="auto"/>
        <w:ind w:leftChars="0" w:left="0" w:firstLineChars="0" w:firstLine="1276"/>
        <w:jc w:val="both"/>
        <w:rPr>
          <w:sz w:val="24"/>
          <w:szCs w:val="24"/>
          <w:shd w:val="clear" w:color="auto" w:fill="FFFFFF"/>
        </w:rPr>
      </w:pPr>
      <w:r w:rsidRPr="00727FA4">
        <w:rPr>
          <w:sz w:val="24"/>
          <w:szCs w:val="24"/>
          <w:shd w:val="clear" w:color="auto" w:fill="FFFFFF"/>
        </w:rPr>
        <w:t>Parágrafo Único - A exclusão da pessoa física ou jurídica do </w:t>
      </w:r>
      <w:r w:rsidRPr="00727FA4">
        <w:rPr>
          <w:sz w:val="24"/>
          <w:szCs w:val="24"/>
        </w:rPr>
        <w:t>REFIS</w:t>
      </w:r>
      <w:r w:rsidRPr="00727FA4">
        <w:rPr>
          <w:sz w:val="24"/>
          <w:szCs w:val="24"/>
          <w:shd w:val="clear" w:color="auto" w:fill="FFFFFF"/>
        </w:rPr>
        <w:t xml:space="preserve"> MUNICIPAL implicará </w:t>
      </w:r>
      <w:r w:rsidR="006F1837">
        <w:rPr>
          <w:sz w:val="24"/>
          <w:szCs w:val="24"/>
          <w:shd w:val="clear" w:color="auto" w:fill="FFFFFF"/>
        </w:rPr>
        <w:t xml:space="preserve">na </w:t>
      </w:r>
      <w:r w:rsidRPr="00727FA4">
        <w:rPr>
          <w:sz w:val="24"/>
          <w:szCs w:val="24"/>
          <w:shd w:val="clear" w:color="auto" w:fill="FFFFFF"/>
        </w:rPr>
        <w:t>exigibilidade imediata da totalidade do crédito confessado e ainda não pago e automática execução da garantia prestada, restabelecendo-se, em relação ao montante não pago, os acréscimos legais na forma de legislação aplicável à época da ocorrência dos respectivos fatos geradores.</w:t>
      </w:r>
    </w:p>
    <w:p w14:paraId="00DB3C5D" w14:textId="77777777" w:rsidR="00717911" w:rsidRPr="00717911" w:rsidRDefault="00717911" w:rsidP="00717911">
      <w:pPr>
        <w:pStyle w:val="PargrafodaLista"/>
        <w:spacing w:line="276" w:lineRule="auto"/>
        <w:ind w:leftChars="637" w:left="1274" w:firstLineChars="0" w:firstLine="0"/>
        <w:jc w:val="both"/>
        <w:rPr>
          <w:rFonts w:eastAsia="Courier New"/>
          <w:bCs/>
          <w:sz w:val="24"/>
          <w:szCs w:val="24"/>
        </w:rPr>
      </w:pPr>
    </w:p>
    <w:p w14:paraId="10964E03" w14:textId="50BAA796" w:rsidR="00C46CE6" w:rsidRPr="00D87E70" w:rsidRDefault="00C46CE6" w:rsidP="008D130A">
      <w:pPr>
        <w:spacing w:line="276" w:lineRule="auto"/>
        <w:ind w:leftChars="0" w:left="0" w:firstLineChars="0" w:firstLine="1276"/>
        <w:jc w:val="both"/>
        <w:textDirection w:val="lrTb"/>
        <w:rPr>
          <w:bCs/>
          <w:sz w:val="24"/>
          <w:szCs w:val="24"/>
        </w:rPr>
      </w:pPr>
      <w:r w:rsidRPr="00D87E70">
        <w:rPr>
          <w:bCs/>
          <w:sz w:val="24"/>
          <w:szCs w:val="24"/>
        </w:rPr>
        <w:t xml:space="preserve">Art. </w:t>
      </w:r>
      <w:r w:rsidR="00074F4E">
        <w:rPr>
          <w:bCs/>
          <w:sz w:val="24"/>
          <w:szCs w:val="24"/>
        </w:rPr>
        <w:t>7</w:t>
      </w:r>
      <w:r w:rsidRPr="00D87E70">
        <w:rPr>
          <w:bCs/>
          <w:sz w:val="24"/>
          <w:szCs w:val="24"/>
        </w:rPr>
        <w:t>º A concessão do gozo dos benefícios previstos nesta Lei fica condicionada:</w:t>
      </w:r>
    </w:p>
    <w:p w14:paraId="713B9058" w14:textId="0AC2518C" w:rsidR="00C46CE6" w:rsidRPr="006267A0" w:rsidRDefault="00C46CE6" w:rsidP="008D130A">
      <w:pPr>
        <w:pStyle w:val="Recuodecorpodetexto21"/>
        <w:ind w:firstLine="1276"/>
        <w:rPr>
          <w:szCs w:val="24"/>
        </w:rPr>
      </w:pPr>
      <w:r w:rsidRPr="006267A0">
        <w:rPr>
          <w:bCs/>
          <w:color w:val="000000"/>
          <w:position w:val="-1"/>
          <w:szCs w:val="24"/>
        </w:rPr>
        <w:t>I – à apresentação de requerimento no qual conste a relação dos débitos fiscais para os quais é</w:t>
      </w:r>
      <w:r w:rsidRPr="006267A0">
        <w:rPr>
          <w:szCs w:val="24"/>
        </w:rPr>
        <w:t xml:space="preserve"> solicitado o benefício;</w:t>
      </w:r>
    </w:p>
    <w:p w14:paraId="151D7635" w14:textId="7A2D1056" w:rsidR="00C46CE6" w:rsidRPr="006267A0" w:rsidRDefault="00C46CE6" w:rsidP="008D130A">
      <w:pPr>
        <w:pStyle w:val="Recuodecorpodetexto21"/>
        <w:ind w:firstLine="1276"/>
        <w:rPr>
          <w:bCs/>
          <w:color w:val="000000"/>
          <w:position w:val="-1"/>
          <w:szCs w:val="24"/>
        </w:rPr>
      </w:pPr>
      <w:r w:rsidRPr="006267A0">
        <w:rPr>
          <w:bCs/>
          <w:color w:val="000000"/>
          <w:position w:val="-1"/>
          <w:szCs w:val="24"/>
        </w:rPr>
        <w:t>II – à assinatura do termo de confissão irrevogável e irretratável de seus débitos consolidados nos termos do Artigo 1º, com expressa renúncia a qualquer defesa ou recurso na esfera administrativa;</w:t>
      </w:r>
    </w:p>
    <w:p w14:paraId="264C9B02" w14:textId="19B39FC6" w:rsidR="00C46CE6" w:rsidRPr="006B6C94" w:rsidRDefault="00C46CE6" w:rsidP="008D130A">
      <w:pPr>
        <w:pStyle w:val="Recuodecorpodetexto21"/>
        <w:ind w:firstLine="1276"/>
        <w:rPr>
          <w:bCs/>
          <w:color w:val="000000"/>
          <w:position w:val="-1"/>
          <w:szCs w:val="24"/>
        </w:rPr>
      </w:pPr>
      <w:r w:rsidRPr="006267A0">
        <w:rPr>
          <w:bCs/>
          <w:color w:val="000000"/>
          <w:position w:val="-1"/>
          <w:szCs w:val="24"/>
        </w:rPr>
        <w:t xml:space="preserve">III – quanto aos créditos tributários ou não, objeto de litígio judicial, </w:t>
      </w:r>
      <w:r w:rsidR="006F1837">
        <w:rPr>
          <w:bCs/>
          <w:color w:val="000000"/>
          <w:position w:val="-1"/>
          <w:szCs w:val="24"/>
        </w:rPr>
        <w:t>e</w:t>
      </w:r>
      <w:r w:rsidRPr="006267A0">
        <w:rPr>
          <w:bCs/>
          <w:color w:val="000000"/>
          <w:position w:val="-1"/>
          <w:szCs w:val="24"/>
        </w:rPr>
        <w:t xml:space="preserve"> que haja, em relação a cada débito fiscal objeto do benefício, expressa renúncia a qualquer defesa ou recurso, bem como desistência dos já interpostos, formalizados nos autos dos respectivos processos</w:t>
      </w:r>
      <w:r w:rsidR="006F1837">
        <w:rPr>
          <w:bCs/>
          <w:color w:val="000000"/>
          <w:position w:val="-1"/>
          <w:szCs w:val="24"/>
        </w:rPr>
        <w:t>.</w:t>
      </w:r>
    </w:p>
    <w:p w14:paraId="18948899" w14:textId="77777777" w:rsidR="000E5625" w:rsidRPr="008838C0" w:rsidRDefault="000E5625" w:rsidP="008D130A">
      <w:pPr>
        <w:pStyle w:val="Recuodecorpodetexto21"/>
        <w:ind w:firstLine="1134"/>
        <w:rPr>
          <w:bCs/>
          <w:color w:val="FF0000"/>
          <w:position w:val="-1"/>
          <w:szCs w:val="24"/>
        </w:rPr>
      </w:pPr>
    </w:p>
    <w:p w14:paraId="44E8462B" w14:textId="39C48222" w:rsidR="00E30302" w:rsidRDefault="00C46CE6" w:rsidP="008D130A">
      <w:pPr>
        <w:pStyle w:val="Recuodecorpodetexto21"/>
        <w:ind w:firstLine="1134"/>
        <w:rPr>
          <w:bCs/>
          <w:color w:val="000000"/>
          <w:szCs w:val="24"/>
        </w:rPr>
      </w:pPr>
      <w:r w:rsidRPr="008B4C1A">
        <w:rPr>
          <w:bCs/>
          <w:color w:val="000000"/>
          <w:szCs w:val="24"/>
        </w:rPr>
        <w:t>Art. 8º O contribuinte que aderir ao parcelamento previsto nesta lei, não poderá aderir a qualquer outro parcelamento</w:t>
      </w:r>
      <w:r w:rsidR="008B4C1A" w:rsidRPr="008B4C1A">
        <w:rPr>
          <w:bCs/>
          <w:color w:val="000000"/>
          <w:szCs w:val="24"/>
        </w:rPr>
        <w:t xml:space="preserve"> referente à mesma dívida</w:t>
      </w:r>
      <w:r w:rsidRPr="008B4C1A">
        <w:rPr>
          <w:bCs/>
          <w:color w:val="000000"/>
          <w:szCs w:val="24"/>
        </w:rPr>
        <w:t>, até que est</w:t>
      </w:r>
      <w:r w:rsidR="008B4C1A" w:rsidRPr="008B4C1A">
        <w:rPr>
          <w:bCs/>
          <w:color w:val="000000"/>
          <w:szCs w:val="24"/>
        </w:rPr>
        <w:t>a</w:t>
      </w:r>
      <w:r w:rsidRPr="008B4C1A">
        <w:rPr>
          <w:bCs/>
          <w:color w:val="000000"/>
          <w:szCs w:val="24"/>
        </w:rPr>
        <w:t xml:space="preserve"> esteja devidamente quitad</w:t>
      </w:r>
      <w:r w:rsidR="008B4C1A" w:rsidRPr="008B4C1A">
        <w:rPr>
          <w:bCs/>
          <w:color w:val="000000"/>
          <w:szCs w:val="24"/>
        </w:rPr>
        <w:t>a</w:t>
      </w:r>
      <w:r w:rsidRPr="008B4C1A">
        <w:rPr>
          <w:bCs/>
          <w:color w:val="000000"/>
          <w:szCs w:val="24"/>
        </w:rPr>
        <w:t>.</w:t>
      </w:r>
    </w:p>
    <w:p w14:paraId="3006DDF0" w14:textId="77777777" w:rsidR="000E5625" w:rsidRDefault="000E5625" w:rsidP="008D130A">
      <w:pPr>
        <w:pStyle w:val="Recuodecorpodetexto21"/>
        <w:ind w:firstLine="1134"/>
        <w:rPr>
          <w:bCs/>
          <w:color w:val="000000"/>
          <w:position w:val="-1"/>
          <w:szCs w:val="24"/>
        </w:rPr>
      </w:pPr>
    </w:p>
    <w:p w14:paraId="32376FBF" w14:textId="77777777" w:rsidR="00E30302" w:rsidRDefault="00C46CE6" w:rsidP="008D130A">
      <w:pPr>
        <w:pStyle w:val="Recuodecorpodetexto21"/>
        <w:ind w:firstLine="1134"/>
        <w:rPr>
          <w:bCs/>
          <w:color w:val="000000"/>
          <w:szCs w:val="24"/>
        </w:rPr>
      </w:pPr>
      <w:r w:rsidRPr="00E30302">
        <w:rPr>
          <w:bCs/>
          <w:color w:val="000000"/>
          <w:szCs w:val="24"/>
        </w:rPr>
        <w:t xml:space="preserve">Art. 9º O benefício concedido por esta Lei não confere qualquer direito à restituição ou compensação de importâncias já pagas ou compensadas. </w:t>
      </w:r>
    </w:p>
    <w:p w14:paraId="63C9B6CF" w14:textId="77777777" w:rsidR="000E5625" w:rsidRDefault="000E5625" w:rsidP="008D130A">
      <w:pPr>
        <w:pStyle w:val="Recuodecorpodetexto21"/>
        <w:ind w:firstLine="1134"/>
        <w:rPr>
          <w:bCs/>
          <w:color w:val="000000"/>
          <w:position w:val="-1"/>
          <w:szCs w:val="24"/>
        </w:rPr>
      </w:pPr>
    </w:p>
    <w:p w14:paraId="76B7F3A0" w14:textId="77777777" w:rsidR="00E30302" w:rsidRDefault="00C46CE6" w:rsidP="008D130A">
      <w:pPr>
        <w:pStyle w:val="Recuodecorpodetexto21"/>
        <w:ind w:firstLine="1134"/>
        <w:rPr>
          <w:szCs w:val="24"/>
        </w:rPr>
      </w:pPr>
      <w:r w:rsidRPr="00E30302">
        <w:rPr>
          <w:bCs/>
          <w:color w:val="000000"/>
          <w:szCs w:val="24"/>
        </w:rPr>
        <w:t>Art. 10 O Chefe do Poder Executivo Municipal expedirá, através de Decreto, instruções complementares que se fizerem necessárias ao cumprimento da presente</w:t>
      </w:r>
      <w:r w:rsidRPr="00236CE5">
        <w:rPr>
          <w:szCs w:val="24"/>
        </w:rPr>
        <w:t xml:space="preserve"> Lei. </w:t>
      </w:r>
    </w:p>
    <w:p w14:paraId="0E853B66" w14:textId="77777777" w:rsidR="000E5625" w:rsidRDefault="000E5625" w:rsidP="008D130A">
      <w:pPr>
        <w:pStyle w:val="Recuodecorpodetexto21"/>
        <w:ind w:firstLine="1134"/>
        <w:rPr>
          <w:bCs/>
          <w:color w:val="000000"/>
          <w:position w:val="-1"/>
          <w:szCs w:val="24"/>
        </w:rPr>
      </w:pPr>
    </w:p>
    <w:p w14:paraId="1E6D60BB" w14:textId="52392E74" w:rsidR="00C46CE6" w:rsidRPr="00E30302" w:rsidRDefault="00C46CE6" w:rsidP="008D130A">
      <w:pPr>
        <w:pStyle w:val="Recuodecorpodetexto21"/>
        <w:ind w:firstLine="1134"/>
        <w:rPr>
          <w:bCs/>
          <w:color w:val="000000"/>
          <w:szCs w:val="24"/>
        </w:rPr>
      </w:pPr>
      <w:r w:rsidRPr="008B4C1A">
        <w:rPr>
          <w:bCs/>
          <w:color w:val="000000"/>
          <w:szCs w:val="24"/>
        </w:rPr>
        <w:t>Art. 11 Fica o Poder Executivo autorizado a firmar Convênio com Órgãos de Proteção ao Crédito, com vistas à integração a Sistemas de Cadastros e recuperação de dívidas pendentes.</w:t>
      </w:r>
    </w:p>
    <w:p w14:paraId="6524B954" w14:textId="77777777" w:rsidR="00C46CE6" w:rsidRDefault="00C46CE6" w:rsidP="008D130A">
      <w:pPr>
        <w:pStyle w:val="Recuodecorpodetexto21"/>
        <w:ind w:hanging="2"/>
        <w:rPr>
          <w:szCs w:val="24"/>
        </w:rPr>
      </w:pPr>
    </w:p>
    <w:p w14:paraId="0C5572F2" w14:textId="77777777" w:rsidR="000D7AC3" w:rsidRDefault="00C46CE6" w:rsidP="008D130A">
      <w:pPr>
        <w:pStyle w:val="Recuodecorpodetexto21"/>
        <w:ind w:firstLine="993"/>
        <w:rPr>
          <w:szCs w:val="24"/>
        </w:rPr>
      </w:pPr>
      <w:r w:rsidRPr="000D7AC3">
        <w:rPr>
          <w:bCs/>
          <w:szCs w:val="24"/>
        </w:rPr>
        <w:t>Art. 12</w:t>
      </w:r>
      <w:r>
        <w:rPr>
          <w:b/>
          <w:szCs w:val="24"/>
        </w:rPr>
        <w:t xml:space="preserve"> </w:t>
      </w:r>
      <w:r w:rsidRPr="00236CE5">
        <w:rPr>
          <w:szCs w:val="24"/>
        </w:rPr>
        <w:t xml:space="preserve">Revogam-se as disposições em contrário. </w:t>
      </w:r>
    </w:p>
    <w:p w14:paraId="152E8FB7" w14:textId="77777777" w:rsidR="000D7AC3" w:rsidRDefault="000D7AC3" w:rsidP="008D130A">
      <w:pPr>
        <w:pStyle w:val="Recuodecorpodetexto21"/>
        <w:ind w:firstLine="993"/>
        <w:rPr>
          <w:szCs w:val="24"/>
        </w:rPr>
      </w:pPr>
    </w:p>
    <w:p w14:paraId="4246B908" w14:textId="45277133" w:rsidR="00C46CE6" w:rsidRPr="00236CE5" w:rsidRDefault="00C46CE6" w:rsidP="008D130A">
      <w:pPr>
        <w:pStyle w:val="Recuodecorpodetexto21"/>
        <w:ind w:firstLine="993"/>
        <w:rPr>
          <w:szCs w:val="24"/>
        </w:rPr>
      </w:pPr>
      <w:r w:rsidRPr="000D7AC3">
        <w:rPr>
          <w:bCs/>
          <w:szCs w:val="24"/>
        </w:rPr>
        <w:t>Art. 13</w:t>
      </w:r>
      <w:r>
        <w:rPr>
          <w:b/>
          <w:szCs w:val="24"/>
        </w:rPr>
        <w:t xml:space="preserve"> </w:t>
      </w:r>
      <w:r w:rsidRPr="00236CE5">
        <w:rPr>
          <w:szCs w:val="24"/>
        </w:rPr>
        <w:t>Esta Lei entra em vigor na data de sua publicação.</w:t>
      </w:r>
    </w:p>
    <w:p w14:paraId="472138F9" w14:textId="71A30BBD" w:rsidR="006267A0" w:rsidRPr="00236CE5" w:rsidRDefault="00C46CE6" w:rsidP="008D130A">
      <w:pPr>
        <w:ind w:left="0" w:hanging="2"/>
        <w:jc w:val="both"/>
        <w:rPr>
          <w:sz w:val="24"/>
          <w:szCs w:val="24"/>
        </w:rPr>
      </w:pPr>
      <w:r w:rsidRPr="00236CE5">
        <w:rPr>
          <w:sz w:val="24"/>
          <w:szCs w:val="24"/>
        </w:rPr>
        <w:tab/>
      </w:r>
      <w:r w:rsidRPr="00236CE5">
        <w:rPr>
          <w:sz w:val="24"/>
          <w:szCs w:val="24"/>
        </w:rPr>
        <w:tab/>
      </w:r>
    </w:p>
    <w:p w14:paraId="4E8F057B" w14:textId="5E422928" w:rsidR="008B4C1A" w:rsidRDefault="008B4C1A" w:rsidP="008D130A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GABINETE DO PREFEITO, </w:t>
      </w:r>
      <w:r w:rsidR="00FA1EB1">
        <w:rPr>
          <w:sz w:val="24"/>
          <w:szCs w:val="24"/>
        </w:rPr>
        <w:t>21</w:t>
      </w:r>
      <w:r>
        <w:rPr>
          <w:sz w:val="24"/>
          <w:szCs w:val="24"/>
        </w:rPr>
        <w:t xml:space="preserve"> de </w:t>
      </w:r>
      <w:r w:rsidR="000344C7">
        <w:rPr>
          <w:sz w:val="24"/>
          <w:szCs w:val="24"/>
        </w:rPr>
        <w:t>maio</w:t>
      </w:r>
      <w:r>
        <w:rPr>
          <w:sz w:val="24"/>
          <w:szCs w:val="24"/>
        </w:rPr>
        <w:t xml:space="preserve"> de 2025.</w:t>
      </w:r>
    </w:p>
    <w:p w14:paraId="617B4ED9" w14:textId="77777777" w:rsidR="008B4C1A" w:rsidRDefault="008B4C1A" w:rsidP="008D130A">
      <w:pPr>
        <w:ind w:left="0" w:hanging="2"/>
        <w:jc w:val="center"/>
      </w:pPr>
    </w:p>
    <w:p w14:paraId="528CBD96" w14:textId="77777777" w:rsidR="008B4C1A" w:rsidRPr="00E16A83" w:rsidRDefault="008B4C1A" w:rsidP="008D130A">
      <w:pPr>
        <w:ind w:left="0" w:hanging="2"/>
        <w:jc w:val="center"/>
      </w:pPr>
    </w:p>
    <w:p w14:paraId="7C520CC3" w14:textId="77777777" w:rsidR="008B4C1A" w:rsidRPr="00490A60" w:rsidRDefault="008B4C1A" w:rsidP="008D130A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VIANEI ANDRÉ NOLL</w:t>
      </w:r>
      <w:r w:rsidRPr="00490A60">
        <w:rPr>
          <w:sz w:val="24"/>
          <w:szCs w:val="24"/>
        </w:rPr>
        <w:t>,</w:t>
      </w:r>
    </w:p>
    <w:p w14:paraId="72C09CE8" w14:textId="05DA5A1A" w:rsidR="008B4C1A" w:rsidRDefault="008B4C1A" w:rsidP="008D130A">
      <w:pPr>
        <w:spacing w:line="276" w:lineRule="auto"/>
        <w:ind w:left="0" w:hanging="2"/>
        <w:jc w:val="center"/>
        <w:rPr>
          <w:sz w:val="24"/>
          <w:szCs w:val="24"/>
        </w:rPr>
      </w:pPr>
      <w:r w:rsidRPr="00490A60">
        <w:rPr>
          <w:sz w:val="24"/>
          <w:szCs w:val="24"/>
        </w:rPr>
        <w:t>Prefeito</w:t>
      </w:r>
      <w:r>
        <w:rPr>
          <w:sz w:val="24"/>
          <w:szCs w:val="24"/>
        </w:rPr>
        <w:t>.</w:t>
      </w:r>
    </w:p>
    <w:p w14:paraId="1BD13AF5" w14:textId="3EC6967D" w:rsidR="00950C0E" w:rsidRDefault="002F27D0" w:rsidP="008D130A">
      <w:pPr>
        <w:ind w:left="0" w:hanging="2"/>
        <w:jc w:val="center"/>
        <w:rPr>
          <w:b/>
          <w:sz w:val="24"/>
          <w:szCs w:val="24"/>
        </w:rPr>
      </w:pPr>
      <w:r w:rsidRPr="00490A60">
        <w:rPr>
          <w:b/>
          <w:sz w:val="24"/>
          <w:szCs w:val="24"/>
        </w:rPr>
        <w:object w:dxaOrig="7945" w:dyaOrig="4250" w14:anchorId="2F34E8BC">
          <v:shape id="_x0000_i1026" type="#_x0000_t75" style="width:38.25pt;height:42.75pt" o:ole="">
            <v:imagedata r:id="rId9" o:title=""/>
          </v:shape>
          <o:OLEObject Type="Embed" ProgID="Imaging.Document" ShapeID="_x0000_i1026" DrawAspect="Content" ObjectID="_1809319588" r:id="rId11"/>
        </w:object>
      </w:r>
    </w:p>
    <w:p w14:paraId="74D3BFA4" w14:textId="77777777" w:rsidR="00950C0E" w:rsidRPr="00834A60" w:rsidRDefault="00950C0E" w:rsidP="008D130A">
      <w:pPr>
        <w:ind w:left="-2" w:firstLine="0"/>
        <w:jc w:val="center"/>
        <w:rPr>
          <w:b/>
          <w:sz w:val="2"/>
          <w:szCs w:val="2"/>
        </w:rPr>
      </w:pPr>
    </w:p>
    <w:p w14:paraId="44CF877E" w14:textId="77777777" w:rsidR="00950C0E" w:rsidRPr="00490A60" w:rsidRDefault="00950C0E" w:rsidP="008D130A">
      <w:pPr>
        <w:ind w:left="0" w:hanging="2"/>
        <w:jc w:val="center"/>
        <w:rPr>
          <w:b/>
          <w:sz w:val="24"/>
          <w:szCs w:val="24"/>
        </w:rPr>
      </w:pPr>
      <w:r w:rsidRPr="00490A60">
        <w:rPr>
          <w:b/>
          <w:sz w:val="24"/>
          <w:szCs w:val="24"/>
        </w:rPr>
        <w:t>Estado do Rio Grande do Sul</w:t>
      </w:r>
    </w:p>
    <w:p w14:paraId="688DD958" w14:textId="5CD21F2D" w:rsidR="00950C0E" w:rsidRPr="00490A60" w:rsidRDefault="00950C0E" w:rsidP="008D130A">
      <w:pPr>
        <w:pStyle w:val="Ttulo1"/>
        <w:ind w:left="0" w:hanging="2"/>
        <w:jc w:val="center"/>
        <w:rPr>
          <w:szCs w:val="24"/>
        </w:rPr>
      </w:pPr>
      <w:r w:rsidRPr="00490A60">
        <w:rPr>
          <w:szCs w:val="24"/>
        </w:rPr>
        <w:t>MUNICIPIO DE FORQUETINHA</w:t>
      </w:r>
    </w:p>
    <w:p w14:paraId="24D7E661" w14:textId="77777777" w:rsidR="00950C0E" w:rsidRPr="00834A60" w:rsidRDefault="00950C0E" w:rsidP="008D130A">
      <w:pPr>
        <w:ind w:left="0" w:hanging="2"/>
        <w:jc w:val="both"/>
        <w:rPr>
          <w:sz w:val="16"/>
          <w:szCs w:val="16"/>
          <w:lang w:val="x-none" w:eastAsia="x-none"/>
        </w:rPr>
      </w:pPr>
    </w:p>
    <w:p w14:paraId="09ADCFD0" w14:textId="77777777" w:rsidR="00950C0E" w:rsidRPr="00490A60" w:rsidRDefault="00950C0E" w:rsidP="008D130A">
      <w:pPr>
        <w:ind w:left="0" w:hanging="2"/>
        <w:jc w:val="both"/>
        <w:rPr>
          <w:sz w:val="24"/>
          <w:szCs w:val="24"/>
        </w:rPr>
      </w:pPr>
      <w:r w:rsidRPr="00490A60">
        <w:rPr>
          <w:sz w:val="24"/>
          <w:szCs w:val="24"/>
        </w:rPr>
        <w:t>Mensagem Justificativa ao</w:t>
      </w:r>
    </w:p>
    <w:p w14:paraId="6C0A175B" w14:textId="33EEDE3E" w:rsidR="00950C0E" w:rsidRDefault="00950C0E" w:rsidP="008D130A">
      <w:pPr>
        <w:ind w:left="0" w:hanging="2"/>
        <w:jc w:val="both"/>
        <w:rPr>
          <w:sz w:val="24"/>
          <w:szCs w:val="24"/>
        </w:rPr>
      </w:pPr>
      <w:r w:rsidRPr="00490A60">
        <w:rPr>
          <w:sz w:val="24"/>
          <w:szCs w:val="24"/>
        </w:rPr>
        <w:t xml:space="preserve">PROJETO DE LEI N° </w:t>
      </w:r>
      <w:r w:rsidR="00FA1EB1">
        <w:rPr>
          <w:sz w:val="24"/>
          <w:szCs w:val="24"/>
        </w:rPr>
        <w:t>40</w:t>
      </w:r>
      <w:r w:rsidRPr="00490A60">
        <w:rPr>
          <w:sz w:val="24"/>
          <w:szCs w:val="24"/>
        </w:rPr>
        <w:t>/202</w:t>
      </w:r>
      <w:r>
        <w:rPr>
          <w:sz w:val="24"/>
          <w:szCs w:val="24"/>
        </w:rPr>
        <w:t>5</w:t>
      </w:r>
    </w:p>
    <w:p w14:paraId="5A2EF21F" w14:textId="77777777" w:rsidR="00950C0E" w:rsidRPr="00834A60" w:rsidRDefault="00950C0E" w:rsidP="008D130A">
      <w:pPr>
        <w:ind w:left="0" w:hanging="2"/>
        <w:jc w:val="both"/>
        <w:rPr>
          <w:sz w:val="16"/>
          <w:szCs w:val="16"/>
        </w:rPr>
      </w:pPr>
    </w:p>
    <w:p w14:paraId="560B7709" w14:textId="3F7FCFD1" w:rsidR="00950C0E" w:rsidRDefault="00950C0E" w:rsidP="008D130A">
      <w:pPr>
        <w:ind w:left="0" w:hanging="2"/>
        <w:jc w:val="right"/>
        <w:rPr>
          <w:sz w:val="24"/>
          <w:szCs w:val="24"/>
        </w:rPr>
      </w:pPr>
      <w:r w:rsidRPr="00490A60">
        <w:rPr>
          <w:sz w:val="24"/>
          <w:szCs w:val="24"/>
        </w:rPr>
        <w:tab/>
      </w:r>
      <w:r w:rsidRPr="00490A60">
        <w:rPr>
          <w:sz w:val="24"/>
          <w:szCs w:val="24"/>
        </w:rPr>
        <w:tab/>
      </w:r>
      <w:r w:rsidRPr="00490A60">
        <w:rPr>
          <w:sz w:val="24"/>
          <w:szCs w:val="24"/>
        </w:rPr>
        <w:tab/>
        <w:t>Forquetinha,</w:t>
      </w:r>
      <w:r>
        <w:rPr>
          <w:sz w:val="24"/>
          <w:szCs w:val="24"/>
        </w:rPr>
        <w:t xml:space="preserve"> </w:t>
      </w:r>
      <w:r w:rsidR="00FA1EB1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Pr="00490A60">
        <w:rPr>
          <w:sz w:val="24"/>
          <w:szCs w:val="24"/>
        </w:rPr>
        <w:t>de</w:t>
      </w:r>
      <w:r w:rsidR="00FA1EB1">
        <w:rPr>
          <w:sz w:val="24"/>
          <w:szCs w:val="24"/>
        </w:rPr>
        <w:t xml:space="preserve"> maio</w:t>
      </w:r>
      <w:r>
        <w:rPr>
          <w:sz w:val="24"/>
          <w:szCs w:val="24"/>
        </w:rPr>
        <w:t xml:space="preserve"> de 2025.</w:t>
      </w:r>
    </w:p>
    <w:p w14:paraId="10E28411" w14:textId="77777777" w:rsidR="00950C0E" w:rsidRPr="00834A60" w:rsidRDefault="00950C0E" w:rsidP="008D130A">
      <w:pPr>
        <w:ind w:left="0" w:hanging="2"/>
        <w:jc w:val="both"/>
        <w:rPr>
          <w:sz w:val="16"/>
          <w:szCs w:val="16"/>
        </w:rPr>
      </w:pPr>
    </w:p>
    <w:p w14:paraId="5CF133F3" w14:textId="77777777" w:rsidR="00950C0E" w:rsidRPr="00490A60" w:rsidRDefault="00950C0E" w:rsidP="008D130A">
      <w:pPr>
        <w:spacing w:line="276" w:lineRule="auto"/>
        <w:ind w:left="0" w:hanging="2"/>
        <w:jc w:val="both"/>
        <w:rPr>
          <w:sz w:val="24"/>
          <w:szCs w:val="24"/>
        </w:rPr>
      </w:pPr>
      <w:r w:rsidRPr="00490A60">
        <w:rPr>
          <w:sz w:val="24"/>
          <w:szCs w:val="24"/>
        </w:rPr>
        <w:t>Senhor Presidente e</w:t>
      </w:r>
    </w:p>
    <w:p w14:paraId="2C62DED3" w14:textId="77777777" w:rsidR="00950C0E" w:rsidRDefault="00950C0E" w:rsidP="008D130A">
      <w:pPr>
        <w:spacing w:line="276" w:lineRule="auto"/>
        <w:ind w:left="0" w:hanging="2"/>
        <w:jc w:val="both"/>
        <w:rPr>
          <w:sz w:val="24"/>
          <w:szCs w:val="24"/>
        </w:rPr>
      </w:pPr>
      <w:r w:rsidRPr="00490A60">
        <w:rPr>
          <w:sz w:val="24"/>
          <w:szCs w:val="24"/>
        </w:rPr>
        <w:t>Senhores Vereadores:</w:t>
      </w:r>
    </w:p>
    <w:p w14:paraId="680B0D8E" w14:textId="77777777" w:rsidR="00950C0E" w:rsidRPr="006267A0" w:rsidRDefault="00950C0E" w:rsidP="008D130A">
      <w:pPr>
        <w:spacing w:line="276" w:lineRule="auto"/>
        <w:ind w:left="0" w:hanging="2"/>
        <w:jc w:val="both"/>
        <w:rPr>
          <w:sz w:val="16"/>
          <w:szCs w:val="16"/>
        </w:rPr>
      </w:pPr>
    </w:p>
    <w:p w14:paraId="7B55EA59" w14:textId="4CA6B9EB" w:rsidR="00950C0E" w:rsidRDefault="00950C0E" w:rsidP="008D130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firstLineChars="0" w:firstLine="718"/>
        <w:jc w:val="both"/>
        <w:rPr>
          <w:sz w:val="24"/>
          <w:szCs w:val="24"/>
        </w:rPr>
      </w:pPr>
      <w:r w:rsidRPr="00490A60">
        <w:rPr>
          <w:sz w:val="24"/>
          <w:szCs w:val="24"/>
        </w:rPr>
        <w:t xml:space="preserve">Através do presente </w:t>
      </w:r>
      <w:r>
        <w:rPr>
          <w:sz w:val="24"/>
          <w:szCs w:val="24"/>
        </w:rPr>
        <w:t>P</w:t>
      </w:r>
      <w:r w:rsidRPr="00490A60">
        <w:rPr>
          <w:sz w:val="24"/>
          <w:szCs w:val="24"/>
        </w:rPr>
        <w:t xml:space="preserve">rojeto de </w:t>
      </w:r>
      <w:r>
        <w:rPr>
          <w:sz w:val="24"/>
          <w:szCs w:val="24"/>
        </w:rPr>
        <w:t>L</w:t>
      </w:r>
      <w:r w:rsidRPr="00490A60">
        <w:rPr>
          <w:sz w:val="24"/>
          <w:szCs w:val="24"/>
        </w:rPr>
        <w:t>ei estamos encaminhando</w:t>
      </w:r>
      <w:r>
        <w:rPr>
          <w:sz w:val="24"/>
          <w:szCs w:val="24"/>
        </w:rPr>
        <w:t xml:space="preserve"> o </w:t>
      </w:r>
      <w:r w:rsidRPr="0022197A">
        <w:rPr>
          <w:sz w:val="24"/>
          <w:szCs w:val="24"/>
        </w:rPr>
        <w:t>Programa de Recuperação de Créditos</w:t>
      </w:r>
      <w:r w:rsidR="006D028D">
        <w:rPr>
          <w:sz w:val="24"/>
          <w:szCs w:val="24"/>
        </w:rPr>
        <w:t xml:space="preserve"> </w:t>
      </w:r>
      <w:r w:rsidR="002B1184">
        <w:rPr>
          <w:sz w:val="24"/>
          <w:szCs w:val="24"/>
        </w:rPr>
        <w:t>com o objetivo</w:t>
      </w:r>
      <w:r w:rsidR="00D9208E">
        <w:rPr>
          <w:sz w:val="24"/>
          <w:szCs w:val="24"/>
        </w:rPr>
        <w:t xml:space="preserve"> de diminuir o montante da dívida ativa do Município, através da </w:t>
      </w:r>
      <w:r w:rsidRPr="0022197A">
        <w:rPr>
          <w:sz w:val="24"/>
          <w:szCs w:val="24"/>
        </w:rPr>
        <w:t xml:space="preserve">regularização daqueles tributos vencidos e não quitados </w:t>
      </w:r>
      <w:r>
        <w:rPr>
          <w:sz w:val="24"/>
          <w:szCs w:val="24"/>
        </w:rPr>
        <w:t>em exercícios anteriores.</w:t>
      </w:r>
    </w:p>
    <w:p w14:paraId="2A0C5C95" w14:textId="77777777" w:rsidR="00950C0E" w:rsidRDefault="00950C0E" w:rsidP="008D130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sz w:val="24"/>
          <w:szCs w:val="24"/>
        </w:rPr>
      </w:pPr>
    </w:p>
    <w:p w14:paraId="37488A89" w14:textId="76DBD7C4" w:rsidR="00950C0E" w:rsidRDefault="00950C0E" w:rsidP="00025AB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294" w:firstLine="70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208E">
        <w:rPr>
          <w:sz w:val="24"/>
          <w:szCs w:val="24"/>
        </w:rPr>
        <w:t>Em 2023, o Município já havia instituído o Programa, tendo um resultado positivo, com uma boa adesão dos contribuintes. Agora em 2025, muitos municípios, em função das cheias de 2024, estão se utilizando desta ferramenta para auxiliar os contribuintes</w:t>
      </w:r>
      <w:r w:rsidR="00C5680B">
        <w:rPr>
          <w:sz w:val="24"/>
          <w:szCs w:val="24"/>
        </w:rPr>
        <w:t xml:space="preserve"> na regularização de seus débitos. Neste mesmo sentido, pretendemos reeditar o Programa, visando mais uma oportunidade aos nossos munícipes de estarem em dia com a Fazenda Pública. </w:t>
      </w:r>
    </w:p>
    <w:p w14:paraId="77567561" w14:textId="77777777" w:rsidR="00C5680B" w:rsidRDefault="00C5680B" w:rsidP="008D130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sz w:val="24"/>
          <w:szCs w:val="24"/>
        </w:rPr>
      </w:pPr>
    </w:p>
    <w:p w14:paraId="52E0531D" w14:textId="7A4C9040" w:rsidR="00950C0E" w:rsidRDefault="00C5680B" w:rsidP="00025AB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294" w:firstLine="70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 modelo que pretendemos implantar nesta edição permitirá e flexibilizará as formas de pagamento, possibilitando um número maior de parcelas, importante para quem tem débitos de maior valor, além de um desconto maior dos juros. </w:t>
      </w:r>
    </w:p>
    <w:p w14:paraId="02E173C1" w14:textId="77777777" w:rsidR="00950C0E" w:rsidRDefault="00950C0E" w:rsidP="008D130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sz w:val="24"/>
          <w:szCs w:val="24"/>
        </w:rPr>
      </w:pPr>
    </w:p>
    <w:p w14:paraId="1E225C07" w14:textId="1C8DD8EC" w:rsidR="00950C0E" w:rsidRDefault="00950C0E" w:rsidP="00025AB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294" w:firstLine="70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  <w:r w:rsidRPr="00103ECF">
        <w:rPr>
          <w:sz w:val="24"/>
          <w:szCs w:val="24"/>
        </w:rPr>
        <w:t>alient</w:t>
      </w:r>
      <w:r>
        <w:rPr>
          <w:sz w:val="24"/>
          <w:szCs w:val="24"/>
        </w:rPr>
        <w:t>amos</w:t>
      </w:r>
      <w:r w:rsidRPr="00103ECF">
        <w:rPr>
          <w:sz w:val="24"/>
          <w:szCs w:val="24"/>
        </w:rPr>
        <w:t xml:space="preserve"> que a municipalidade não propõe a renúncia de receita, haja</w:t>
      </w:r>
      <w:r>
        <w:rPr>
          <w:sz w:val="24"/>
          <w:szCs w:val="24"/>
        </w:rPr>
        <w:t xml:space="preserve"> </w:t>
      </w:r>
      <w:r w:rsidRPr="00103ECF">
        <w:rPr>
          <w:sz w:val="24"/>
          <w:szCs w:val="24"/>
        </w:rPr>
        <w:t>vista que sobre o valor originário, continuará incidindo a correção monetária pelo índice</w:t>
      </w:r>
      <w:r>
        <w:rPr>
          <w:sz w:val="24"/>
          <w:szCs w:val="24"/>
        </w:rPr>
        <w:t xml:space="preserve"> </w:t>
      </w:r>
      <w:r w:rsidRPr="00103ECF">
        <w:rPr>
          <w:sz w:val="24"/>
          <w:szCs w:val="24"/>
        </w:rPr>
        <w:t>oficial de inflação, de maneira que o valor devido pelo contribuinte e pertencente aos</w:t>
      </w:r>
      <w:r>
        <w:rPr>
          <w:sz w:val="24"/>
          <w:szCs w:val="24"/>
        </w:rPr>
        <w:t xml:space="preserve"> </w:t>
      </w:r>
      <w:r w:rsidRPr="00103ECF">
        <w:rPr>
          <w:sz w:val="24"/>
          <w:szCs w:val="24"/>
        </w:rPr>
        <w:t>cofres públicos terá seu poder de compra preservado, ou seja, somente será concedido</w:t>
      </w:r>
      <w:r>
        <w:rPr>
          <w:sz w:val="24"/>
          <w:szCs w:val="24"/>
        </w:rPr>
        <w:t xml:space="preserve"> </w:t>
      </w:r>
      <w:r w:rsidRPr="00103ECF">
        <w:rPr>
          <w:sz w:val="24"/>
          <w:szCs w:val="24"/>
        </w:rPr>
        <w:t>desconto</w:t>
      </w:r>
      <w:r>
        <w:rPr>
          <w:sz w:val="24"/>
          <w:szCs w:val="24"/>
        </w:rPr>
        <w:t xml:space="preserve"> d</w:t>
      </w:r>
      <w:r w:rsidR="00C5680B">
        <w:rPr>
          <w:sz w:val="24"/>
          <w:szCs w:val="24"/>
        </w:rPr>
        <w:t>e 100% da</w:t>
      </w:r>
      <w:r w:rsidRPr="00103ECF">
        <w:rPr>
          <w:sz w:val="24"/>
          <w:szCs w:val="24"/>
        </w:rPr>
        <w:t xml:space="preserve"> multa </w:t>
      </w:r>
      <w:r>
        <w:rPr>
          <w:sz w:val="24"/>
          <w:szCs w:val="24"/>
        </w:rPr>
        <w:t xml:space="preserve">e dos juros, </w:t>
      </w:r>
      <w:r w:rsidR="00C5680B">
        <w:rPr>
          <w:sz w:val="24"/>
          <w:szCs w:val="24"/>
        </w:rPr>
        <w:t xml:space="preserve">quando o pagamento for à vista, e proporcional </w:t>
      </w:r>
      <w:r w:rsidR="00834A60">
        <w:rPr>
          <w:sz w:val="24"/>
          <w:szCs w:val="24"/>
        </w:rPr>
        <w:t xml:space="preserve">nos parcelamentos, </w:t>
      </w:r>
      <w:r w:rsidR="00C5680B">
        <w:rPr>
          <w:sz w:val="24"/>
          <w:szCs w:val="24"/>
        </w:rPr>
        <w:t>conforme prazo de pagamento.</w:t>
      </w:r>
    </w:p>
    <w:p w14:paraId="273132C4" w14:textId="77777777" w:rsidR="00950C0E" w:rsidRDefault="00950C0E" w:rsidP="008D130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sz w:val="24"/>
          <w:szCs w:val="24"/>
        </w:rPr>
      </w:pPr>
    </w:p>
    <w:p w14:paraId="19054C89" w14:textId="59C30F8F" w:rsidR="00950C0E" w:rsidRDefault="00950C0E" w:rsidP="00025AB9">
      <w:pPr>
        <w:spacing w:line="276" w:lineRule="auto"/>
        <w:ind w:leftChars="0" w:left="0" w:firstLineChars="354" w:firstLine="8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5680B">
        <w:rPr>
          <w:sz w:val="24"/>
          <w:szCs w:val="24"/>
        </w:rPr>
        <w:tab/>
      </w:r>
      <w:r>
        <w:rPr>
          <w:sz w:val="24"/>
          <w:szCs w:val="24"/>
        </w:rPr>
        <w:t xml:space="preserve">Considerando que a cobrança judicial gera custos e transtornos, tanto para o contribuinte como para o Município, </w:t>
      </w:r>
      <w:r w:rsidR="002F27D0">
        <w:rPr>
          <w:sz w:val="24"/>
          <w:szCs w:val="24"/>
        </w:rPr>
        <w:t xml:space="preserve">além da necessidade de comprovação da tentativa de cobrança administrativa para novas execuções inferiores a dez mil reais, </w:t>
      </w:r>
      <w:r>
        <w:rPr>
          <w:sz w:val="24"/>
          <w:szCs w:val="24"/>
        </w:rPr>
        <w:t>entendemos que a instituição deste programa é de interesse de todos e dará uma boa oportunidade a todos aqueles contribuintes em débito para regularizar sua situação ju</w:t>
      </w:r>
      <w:r w:rsidR="00C5680B">
        <w:rPr>
          <w:sz w:val="24"/>
          <w:szCs w:val="24"/>
        </w:rPr>
        <w:t>n</w:t>
      </w:r>
      <w:r>
        <w:rPr>
          <w:sz w:val="24"/>
          <w:szCs w:val="24"/>
        </w:rPr>
        <w:t>to ao fisco municipal.</w:t>
      </w:r>
    </w:p>
    <w:p w14:paraId="1257CD68" w14:textId="77777777" w:rsidR="00950C0E" w:rsidRDefault="00950C0E" w:rsidP="008D130A">
      <w:pPr>
        <w:spacing w:line="276" w:lineRule="auto"/>
        <w:ind w:leftChars="0" w:left="0" w:firstLineChars="0" w:firstLine="720"/>
        <w:jc w:val="both"/>
        <w:rPr>
          <w:sz w:val="24"/>
          <w:szCs w:val="24"/>
        </w:rPr>
      </w:pPr>
    </w:p>
    <w:p w14:paraId="7605EDAD" w14:textId="39692907" w:rsidR="00950C0E" w:rsidRPr="00006CC5" w:rsidRDefault="00950C0E" w:rsidP="008D130A">
      <w:pPr>
        <w:spacing w:line="276" w:lineRule="auto"/>
        <w:ind w:leftChars="0" w:left="0" w:firstLineChars="0" w:firstLine="720"/>
        <w:jc w:val="both"/>
        <w:rPr>
          <w:sz w:val="24"/>
          <w:szCs w:val="24"/>
        </w:rPr>
      </w:pPr>
      <w:r w:rsidRPr="00006CC5">
        <w:rPr>
          <w:sz w:val="24"/>
          <w:szCs w:val="24"/>
        </w:rPr>
        <w:t>Contando com a atenção dos Senhores Vereadores, solicitamos a apreciação da matéria em caráter de urgência, nos termos previstos na Lei Orgânica Municipal.</w:t>
      </w:r>
    </w:p>
    <w:p w14:paraId="59DB41FA" w14:textId="77777777" w:rsidR="00950C0E" w:rsidRDefault="00950C0E" w:rsidP="008D130A">
      <w:pPr>
        <w:tabs>
          <w:tab w:val="left" w:pos="1965"/>
        </w:tabs>
        <w:ind w:leftChars="0" w:left="0" w:firstLineChars="0" w:firstLine="0"/>
        <w:jc w:val="both"/>
        <w:rPr>
          <w:sz w:val="24"/>
          <w:szCs w:val="24"/>
        </w:rPr>
      </w:pPr>
    </w:p>
    <w:p w14:paraId="4B7EEC03" w14:textId="77777777" w:rsidR="00950C0E" w:rsidRPr="002F27D0" w:rsidRDefault="00950C0E" w:rsidP="008D130A">
      <w:pPr>
        <w:tabs>
          <w:tab w:val="left" w:pos="1965"/>
        </w:tabs>
        <w:ind w:left="1" w:hanging="3"/>
        <w:jc w:val="both"/>
        <w:rPr>
          <w:sz w:val="28"/>
          <w:szCs w:val="28"/>
        </w:rPr>
      </w:pPr>
    </w:p>
    <w:p w14:paraId="5F3100E9" w14:textId="77777777" w:rsidR="00950C0E" w:rsidRPr="00490A60" w:rsidRDefault="00950C0E" w:rsidP="008D130A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VIANEI ANDRÉ NOLL</w:t>
      </w:r>
      <w:r w:rsidRPr="00490A60">
        <w:rPr>
          <w:sz w:val="24"/>
          <w:szCs w:val="24"/>
        </w:rPr>
        <w:t>,</w:t>
      </w:r>
    </w:p>
    <w:p w14:paraId="19E5BE02" w14:textId="11A902B5" w:rsidR="00950C0E" w:rsidRDefault="00950C0E" w:rsidP="008D130A">
      <w:pPr>
        <w:ind w:left="0" w:hanging="2"/>
        <w:jc w:val="center"/>
        <w:rPr>
          <w:sz w:val="24"/>
          <w:szCs w:val="24"/>
        </w:rPr>
      </w:pPr>
      <w:r w:rsidRPr="00490A60">
        <w:rPr>
          <w:sz w:val="24"/>
          <w:szCs w:val="24"/>
        </w:rPr>
        <w:t>Prefeito.</w:t>
      </w:r>
    </w:p>
    <w:p w14:paraId="7A654016" w14:textId="77777777" w:rsidR="00834A60" w:rsidRDefault="00834A60" w:rsidP="008D130A">
      <w:pPr>
        <w:ind w:left="0" w:hanging="2"/>
        <w:jc w:val="both"/>
        <w:rPr>
          <w:sz w:val="24"/>
          <w:szCs w:val="24"/>
        </w:rPr>
      </w:pPr>
    </w:p>
    <w:p w14:paraId="756EA741" w14:textId="77777777" w:rsidR="00834A60" w:rsidRPr="002F27D0" w:rsidRDefault="00834A60" w:rsidP="008D130A">
      <w:pPr>
        <w:ind w:left="0" w:hanging="2"/>
        <w:jc w:val="both"/>
        <w:rPr>
          <w:sz w:val="16"/>
          <w:szCs w:val="16"/>
        </w:rPr>
      </w:pPr>
    </w:p>
    <w:p w14:paraId="1147C4CD" w14:textId="77777777" w:rsidR="00950C0E" w:rsidRPr="007B1870" w:rsidRDefault="00950C0E" w:rsidP="008D130A">
      <w:pPr>
        <w:ind w:leftChars="0" w:left="0" w:firstLineChars="0" w:firstLine="0"/>
        <w:jc w:val="both"/>
        <w:rPr>
          <w:sz w:val="24"/>
          <w:szCs w:val="24"/>
        </w:rPr>
      </w:pPr>
      <w:r w:rsidRPr="007B1870">
        <w:rPr>
          <w:sz w:val="24"/>
          <w:szCs w:val="24"/>
        </w:rPr>
        <w:t>Vereador</w:t>
      </w:r>
    </w:p>
    <w:p w14:paraId="0955AED3" w14:textId="77777777" w:rsidR="00950C0E" w:rsidRPr="007B1870" w:rsidRDefault="00950C0E" w:rsidP="008D130A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HENRIQUE FREDERICO KRÜGER</w:t>
      </w:r>
    </w:p>
    <w:p w14:paraId="37209547" w14:textId="77777777" w:rsidR="00950C0E" w:rsidRDefault="00950C0E" w:rsidP="008D130A">
      <w:pPr>
        <w:ind w:left="0" w:hanging="2"/>
        <w:jc w:val="both"/>
        <w:rPr>
          <w:sz w:val="24"/>
          <w:szCs w:val="24"/>
        </w:rPr>
      </w:pPr>
      <w:r w:rsidRPr="007B1870">
        <w:rPr>
          <w:sz w:val="24"/>
          <w:szCs w:val="24"/>
        </w:rPr>
        <w:t>Presidente da Câmara de Vereadores</w:t>
      </w:r>
    </w:p>
    <w:p w14:paraId="0E9DA83B" w14:textId="31134E11" w:rsidR="00FD17A0" w:rsidRDefault="00950C0E" w:rsidP="008D130A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7B1870">
        <w:rPr>
          <w:sz w:val="24"/>
          <w:szCs w:val="24"/>
        </w:rPr>
        <w:t>ORQUETINHA - RS</w:t>
      </w:r>
    </w:p>
    <w:sectPr w:rsidR="00FD17A0" w:rsidSect="00FD75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/>
      <w:pgMar w:top="284" w:right="1418" w:bottom="0" w:left="1418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4FF3C" w14:textId="77777777" w:rsidR="00C46B4C" w:rsidRDefault="00C46B4C">
      <w:pPr>
        <w:spacing w:line="240" w:lineRule="auto"/>
        <w:ind w:left="0" w:hanging="2"/>
      </w:pPr>
      <w:r>
        <w:separator/>
      </w:r>
    </w:p>
  </w:endnote>
  <w:endnote w:type="continuationSeparator" w:id="0">
    <w:p w14:paraId="03F5A9B9" w14:textId="77777777" w:rsidR="00C46B4C" w:rsidRDefault="00C46B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ladam Medium">
    <w:altName w:val="Cambria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A" w14:textId="77777777" w:rsidR="00233759" w:rsidRDefault="00C451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1" w:hanging="3"/>
      <w:jc w:val="right"/>
      <w:rPr>
        <w:rFonts w:ascii="Palladam Medium" w:eastAsia="Palladam Medium" w:hAnsi="Palladam Medium" w:cs="Palladam Medium"/>
        <w:color w:val="000000"/>
        <w:sz w:val="28"/>
        <w:szCs w:val="28"/>
      </w:rPr>
    </w:pPr>
    <w:r>
      <w:rPr>
        <w:rFonts w:ascii="Palladam Medium" w:eastAsia="Palladam Medium" w:hAnsi="Palladam Medium" w:cs="Palladam Medium"/>
        <w:color w:val="000000"/>
        <w:sz w:val="28"/>
        <w:szCs w:val="28"/>
      </w:rPr>
      <w:fldChar w:fldCharType="begin"/>
    </w:r>
    <w:r>
      <w:rPr>
        <w:rFonts w:ascii="Palladam Medium" w:eastAsia="Palladam Medium" w:hAnsi="Palladam Medium" w:cs="Palladam Medium"/>
        <w:color w:val="000000"/>
        <w:sz w:val="28"/>
        <w:szCs w:val="28"/>
      </w:rPr>
      <w:instrText>PAGE</w:instrText>
    </w:r>
    <w:r>
      <w:rPr>
        <w:rFonts w:ascii="Palladam Medium" w:eastAsia="Palladam Medium" w:hAnsi="Palladam Medium" w:cs="Palladam Medium"/>
        <w:color w:val="000000"/>
        <w:sz w:val="28"/>
        <w:szCs w:val="28"/>
      </w:rPr>
      <w:fldChar w:fldCharType="separate"/>
    </w:r>
    <w:r>
      <w:rPr>
        <w:rFonts w:ascii="Palladam Medium" w:eastAsia="Palladam Medium" w:hAnsi="Palladam Medium" w:cs="Palladam Medium"/>
        <w:color w:val="000000"/>
        <w:sz w:val="28"/>
        <w:szCs w:val="28"/>
      </w:rPr>
      <w:fldChar w:fldCharType="end"/>
    </w:r>
  </w:p>
  <w:p w14:paraId="0000005B" w14:textId="77777777" w:rsidR="00233759" w:rsidRDefault="002337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1" w:right="360" w:hanging="3"/>
      <w:rPr>
        <w:rFonts w:ascii="Palladam Medium" w:eastAsia="Palladam Medium" w:hAnsi="Palladam Medium" w:cs="Palladam Medium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54100" w14:textId="77777777" w:rsidR="00C451EC" w:rsidRPr="00FD17A0" w:rsidRDefault="00C451EC" w:rsidP="00FD17A0">
    <w:pPr>
      <w:pStyle w:val="Rodap"/>
      <w:ind w:left="0" w:hanging="2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CFB33" w14:textId="77777777" w:rsidR="00C451EC" w:rsidRDefault="00C451EC">
    <w:pPr>
      <w:pStyle w:val="Rodap"/>
      <w:ind w:left="1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4979D" w14:textId="77777777" w:rsidR="00C46B4C" w:rsidRDefault="00C46B4C">
      <w:pPr>
        <w:spacing w:line="240" w:lineRule="auto"/>
        <w:ind w:left="0" w:hanging="2"/>
      </w:pPr>
      <w:r>
        <w:separator/>
      </w:r>
    </w:p>
  </w:footnote>
  <w:footnote w:type="continuationSeparator" w:id="0">
    <w:p w14:paraId="33376B65" w14:textId="77777777" w:rsidR="00C46B4C" w:rsidRDefault="00C46B4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6973D" w14:textId="77777777" w:rsidR="00C451EC" w:rsidRDefault="00C451E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9" w14:textId="77777777" w:rsidR="00233759" w:rsidRDefault="002337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C2D28" w14:textId="77777777" w:rsidR="00C451EC" w:rsidRDefault="00C451EC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A3DDC"/>
    <w:multiLevelType w:val="hybridMultilevel"/>
    <w:tmpl w:val="B8B8E4B2"/>
    <w:lvl w:ilvl="0" w:tplc="39E0A92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num w:numId="1" w16cid:durableId="148801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59"/>
    <w:rsid w:val="00025AB9"/>
    <w:rsid w:val="000344C7"/>
    <w:rsid w:val="00034CAC"/>
    <w:rsid w:val="00074F4E"/>
    <w:rsid w:val="000C258B"/>
    <w:rsid w:val="000D2010"/>
    <w:rsid w:val="000D7AC3"/>
    <w:rsid w:val="000E5625"/>
    <w:rsid w:val="00103ECF"/>
    <w:rsid w:val="001376B3"/>
    <w:rsid w:val="0016559C"/>
    <w:rsid w:val="001974A6"/>
    <w:rsid w:val="001C2B3C"/>
    <w:rsid w:val="001D3809"/>
    <w:rsid w:val="0022197A"/>
    <w:rsid w:val="00226854"/>
    <w:rsid w:val="00233759"/>
    <w:rsid w:val="002512F5"/>
    <w:rsid w:val="002B1184"/>
    <w:rsid w:val="002F27D0"/>
    <w:rsid w:val="003229E7"/>
    <w:rsid w:val="00332027"/>
    <w:rsid w:val="00334619"/>
    <w:rsid w:val="00361434"/>
    <w:rsid w:val="003627B8"/>
    <w:rsid w:val="003A6E91"/>
    <w:rsid w:val="003C0625"/>
    <w:rsid w:val="003C154C"/>
    <w:rsid w:val="00404206"/>
    <w:rsid w:val="00411950"/>
    <w:rsid w:val="00425092"/>
    <w:rsid w:val="004700F9"/>
    <w:rsid w:val="00503D84"/>
    <w:rsid w:val="00595912"/>
    <w:rsid w:val="005B63FB"/>
    <w:rsid w:val="006267A0"/>
    <w:rsid w:val="00682F54"/>
    <w:rsid w:val="00684BD5"/>
    <w:rsid w:val="006957EF"/>
    <w:rsid w:val="006B6C94"/>
    <w:rsid w:val="006D028D"/>
    <w:rsid w:val="006F1837"/>
    <w:rsid w:val="00701F78"/>
    <w:rsid w:val="0071365C"/>
    <w:rsid w:val="00717911"/>
    <w:rsid w:val="00727FA4"/>
    <w:rsid w:val="00736090"/>
    <w:rsid w:val="0078639D"/>
    <w:rsid w:val="007B1DB6"/>
    <w:rsid w:val="008121B0"/>
    <w:rsid w:val="00834A60"/>
    <w:rsid w:val="0088213B"/>
    <w:rsid w:val="008838C0"/>
    <w:rsid w:val="008B2D4C"/>
    <w:rsid w:val="008B4C1A"/>
    <w:rsid w:val="008D130A"/>
    <w:rsid w:val="00950C0E"/>
    <w:rsid w:val="009704AF"/>
    <w:rsid w:val="009C39F3"/>
    <w:rsid w:val="009C79D0"/>
    <w:rsid w:val="009E2897"/>
    <w:rsid w:val="009E77EF"/>
    <w:rsid w:val="00A11EEE"/>
    <w:rsid w:val="00A93FCB"/>
    <w:rsid w:val="00B17EDE"/>
    <w:rsid w:val="00B9647D"/>
    <w:rsid w:val="00BC7ABB"/>
    <w:rsid w:val="00BF62BC"/>
    <w:rsid w:val="00C451EC"/>
    <w:rsid w:val="00C46B4C"/>
    <w:rsid w:val="00C46CE6"/>
    <w:rsid w:val="00C5680B"/>
    <w:rsid w:val="00C72BBA"/>
    <w:rsid w:val="00CF33FB"/>
    <w:rsid w:val="00D15AF5"/>
    <w:rsid w:val="00D63416"/>
    <w:rsid w:val="00D87E70"/>
    <w:rsid w:val="00D9208E"/>
    <w:rsid w:val="00DA23FC"/>
    <w:rsid w:val="00DD3C6D"/>
    <w:rsid w:val="00DE0FD9"/>
    <w:rsid w:val="00DE67DE"/>
    <w:rsid w:val="00DE7FC7"/>
    <w:rsid w:val="00E30302"/>
    <w:rsid w:val="00E86715"/>
    <w:rsid w:val="00EC51FF"/>
    <w:rsid w:val="00EF175C"/>
    <w:rsid w:val="00FA1EB1"/>
    <w:rsid w:val="00FD17A0"/>
    <w:rsid w:val="00FD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7AB339"/>
  <w15:docId w15:val="{A16D47E8-E4EB-4CED-B06D-3E663CD9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Palladam Medium" w:hAnsi="Palladam Medium"/>
      <w:sz w:val="28"/>
    </w:rPr>
  </w:style>
  <w:style w:type="paragraph" w:styleId="Recuodecorpodetexto">
    <w:name w:val="Body Text Indent"/>
    <w:basedOn w:val="Normal"/>
    <w:link w:val="RecuodecorpodetextoChar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orpodetexto2">
    <w:name w:val="Body Text 2"/>
    <w:basedOn w:val="Normal"/>
    <w:pPr>
      <w:jc w:val="both"/>
    </w:pPr>
  </w:style>
  <w:style w:type="paragraph" w:styleId="Recuodecorpodetexto2">
    <w:name w:val="Body Text Indent 2"/>
    <w:basedOn w:val="Normal"/>
    <w:pPr>
      <w:ind w:firstLine="2124"/>
      <w:jc w:val="both"/>
    </w:pPr>
    <w:rPr>
      <w:sz w:val="24"/>
    </w:rPr>
  </w:style>
  <w:style w:type="character" w:customStyle="1" w:styleId="CorpodetextoChar">
    <w:name w:val="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rsid w:val="00034CA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Recuodecorpodetexto21">
    <w:name w:val="Recuo de corpo de texto 21"/>
    <w:basedOn w:val="Normal"/>
    <w:rsid w:val="00C46CE6"/>
    <w:pPr>
      <w:suppressAutoHyphens w:val="0"/>
      <w:overflowPunct w:val="0"/>
      <w:autoSpaceDE w:val="0"/>
      <w:autoSpaceDN w:val="0"/>
      <w:adjustRightInd w:val="0"/>
      <w:spacing w:line="240" w:lineRule="auto"/>
      <w:ind w:leftChars="0" w:left="0" w:firstLineChars="0" w:firstLine="1418"/>
      <w:jc w:val="both"/>
      <w:textDirection w:val="lrTb"/>
      <w:textAlignment w:val="baseline"/>
      <w:outlineLvl w:val="9"/>
    </w:pPr>
    <w:rPr>
      <w:position w:val="0"/>
      <w:sz w:val="24"/>
    </w:rPr>
  </w:style>
  <w:style w:type="character" w:customStyle="1" w:styleId="Ttulo3Char">
    <w:name w:val="Título 3 Char"/>
    <w:basedOn w:val="Fontepargpadro"/>
    <w:link w:val="Ttulo3"/>
    <w:rsid w:val="00701F78"/>
    <w:rPr>
      <w:b/>
      <w:position w:val="-1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8639D"/>
    <w:rPr>
      <w:position w:val="-1"/>
      <w:sz w:val="24"/>
    </w:rPr>
  </w:style>
  <w:style w:type="paragraph" w:styleId="PargrafodaLista">
    <w:name w:val="List Paragraph"/>
    <w:basedOn w:val="Normal"/>
    <w:uiPriority w:val="34"/>
    <w:qFormat/>
    <w:rsid w:val="00717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+c6dIHsp1v52/ClRgJG3IwcXKQ==">CgMxLjAyCGguZ2pkZ3hzOAByITFyQjdyZzFXSzJtXzREakd3UlJLcW5RYUpzQXF1MENxOA==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D105C8-C7B8-49C7-A184-B81E03BC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1733</Words>
  <Characters>9362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DIRCEU SCHNORR</dc:creator>
  <cp:lastModifiedBy>Franciele Allebrand</cp:lastModifiedBy>
  <cp:revision>6</cp:revision>
  <cp:lastPrinted>2023-09-12T12:36:00Z</cp:lastPrinted>
  <dcterms:created xsi:type="dcterms:W3CDTF">2025-05-06T19:23:00Z</dcterms:created>
  <dcterms:modified xsi:type="dcterms:W3CDTF">2025-05-21T11:00:00Z</dcterms:modified>
</cp:coreProperties>
</file>