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A9D3" w14:textId="77777777" w:rsidR="00C104BD" w:rsidRDefault="00C104BD" w:rsidP="00A1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0999193" w14:textId="7AADEF4F" w:rsidR="00A13184" w:rsidRDefault="00A13184" w:rsidP="00A1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114300" distR="114300" wp14:anchorId="1EFF8D2F" wp14:editId="4CD80410">
            <wp:extent cx="481965" cy="54038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540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729D9A" w14:textId="77777777" w:rsidR="00A13184" w:rsidRDefault="00A13184" w:rsidP="00A1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Estado do Rio Grande do Sul</w:t>
      </w:r>
    </w:p>
    <w:p w14:paraId="7E14F7AE" w14:textId="77777777" w:rsidR="00A13184" w:rsidRDefault="00A13184" w:rsidP="00A13184">
      <w:pPr>
        <w:pStyle w:val="Ttulo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MUNICIPIO DE FORQUETINHA</w:t>
      </w:r>
    </w:p>
    <w:p w14:paraId="056ECD25" w14:textId="77777777" w:rsidR="00A13184" w:rsidRPr="00C76323" w:rsidRDefault="00A13184" w:rsidP="00A13184">
      <w:pPr>
        <w:spacing w:after="0"/>
        <w:rPr>
          <w:rFonts w:ascii="Times New Roman" w:hAnsi="Times New Roman" w:cs="Times New Roman"/>
        </w:rPr>
      </w:pPr>
    </w:p>
    <w:p w14:paraId="06C0AC88" w14:textId="356AE33D" w:rsidR="00A13184" w:rsidRDefault="00A13184" w:rsidP="00A13184">
      <w:pPr>
        <w:pStyle w:val="Ttulo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PROJETO DE LEI Nº </w:t>
      </w:r>
      <w:r w:rsidR="009751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7F3F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de 19 de agosto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2025.</w:t>
      </w:r>
    </w:p>
    <w:p w14:paraId="28A797B4" w14:textId="77777777" w:rsidR="00A13184" w:rsidRDefault="00A13184" w:rsidP="00A13184">
      <w:pPr>
        <w:spacing w:after="0" w:line="240" w:lineRule="auto"/>
      </w:pPr>
    </w:p>
    <w:p w14:paraId="609C7E83" w14:textId="616EE463" w:rsidR="007F3FE1" w:rsidRDefault="007F3FE1" w:rsidP="007F3FE1">
      <w:pPr>
        <w:pStyle w:val="Recuodecorpodetexto"/>
        <w:spacing w:line="276" w:lineRule="auto"/>
        <w:ind w:left="6237" w:firstLine="0"/>
        <w:rPr>
          <w:rFonts w:ascii="Times New Roman" w:hAnsi="Times New Roman"/>
          <w:b/>
          <w:bCs/>
          <w:i w:val="0"/>
          <w:iCs/>
          <w:sz w:val="24"/>
          <w:szCs w:val="24"/>
        </w:rPr>
      </w:pPr>
      <w:r w:rsidRPr="007F3FE1">
        <w:rPr>
          <w:rFonts w:ascii="Times New Roman" w:hAnsi="Times New Roman"/>
          <w:b/>
          <w:bCs/>
          <w:i w:val="0"/>
          <w:iCs/>
          <w:sz w:val="24"/>
          <w:szCs w:val="24"/>
        </w:rPr>
        <w:t>Concede isenção do imposto sobre a transmissão onerosa de bens imóveis “</w:t>
      </w:r>
      <w:r>
        <w:rPr>
          <w:rFonts w:ascii="Times New Roman" w:hAnsi="Times New Roman"/>
          <w:b/>
          <w:bCs/>
          <w:i w:val="0"/>
          <w:iCs/>
          <w:sz w:val="24"/>
          <w:szCs w:val="24"/>
        </w:rPr>
        <w:t>I</w:t>
      </w:r>
      <w:r w:rsidRPr="007F3FE1">
        <w:rPr>
          <w:rFonts w:ascii="Times New Roman" w:hAnsi="Times New Roman"/>
          <w:b/>
          <w:bCs/>
          <w:i w:val="0"/>
          <w:iCs/>
          <w:sz w:val="24"/>
          <w:szCs w:val="24"/>
        </w:rPr>
        <w:t xml:space="preserve">nter </w:t>
      </w:r>
      <w:r>
        <w:rPr>
          <w:rFonts w:ascii="Times New Roman" w:hAnsi="Times New Roman"/>
          <w:b/>
          <w:bCs/>
          <w:i w:val="0"/>
          <w:iCs/>
          <w:sz w:val="24"/>
          <w:szCs w:val="24"/>
        </w:rPr>
        <w:t>V</w:t>
      </w:r>
      <w:r w:rsidRPr="007F3FE1">
        <w:rPr>
          <w:rFonts w:ascii="Times New Roman" w:hAnsi="Times New Roman"/>
          <w:b/>
          <w:bCs/>
          <w:i w:val="0"/>
          <w:iCs/>
          <w:sz w:val="24"/>
          <w:szCs w:val="24"/>
        </w:rPr>
        <w:t xml:space="preserve">ivos” – </w:t>
      </w:r>
      <w:r>
        <w:rPr>
          <w:rFonts w:ascii="Times New Roman" w:hAnsi="Times New Roman"/>
          <w:b/>
          <w:bCs/>
          <w:i w:val="0"/>
          <w:iCs/>
          <w:sz w:val="24"/>
          <w:szCs w:val="24"/>
        </w:rPr>
        <w:t>ITBI</w:t>
      </w:r>
      <w:r w:rsidRPr="007F3FE1">
        <w:rPr>
          <w:rFonts w:ascii="Times New Roman" w:hAnsi="Times New Roman"/>
          <w:b/>
          <w:bCs/>
          <w:i w:val="0"/>
          <w:iCs/>
          <w:sz w:val="24"/>
          <w:szCs w:val="24"/>
        </w:rPr>
        <w:t xml:space="preserve"> e dá outras providências</w:t>
      </w:r>
      <w:r w:rsidRPr="007F3FE1">
        <w:rPr>
          <w:rFonts w:ascii="Times New Roman" w:hAnsi="Times New Roman"/>
          <w:b/>
          <w:bCs/>
          <w:i w:val="0"/>
          <w:iCs/>
          <w:sz w:val="24"/>
          <w:szCs w:val="24"/>
        </w:rPr>
        <w:t>.</w:t>
      </w:r>
    </w:p>
    <w:p w14:paraId="34E447C0" w14:textId="77777777" w:rsidR="007F3FE1" w:rsidRPr="007F3FE1" w:rsidRDefault="007F3FE1" w:rsidP="007F3FE1">
      <w:pPr>
        <w:pStyle w:val="Recuodecorpodetexto"/>
        <w:spacing w:line="276" w:lineRule="auto"/>
        <w:ind w:left="6237" w:firstLine="0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14:paraId="067F4E5B" w14:textId="09D6D065" w:rsidR="007F3FE1" w:rsidRPr="007F3FE1" w:rsidRDefault="007F3FE1" w:rsidP="008B25D7">
      <w:pPr>
        <w:spacing w:line="360" w:lineRule="auto"/>
        <w:jc w:val="both"/>
        <w:rPr>
          <w:rFonts w:ascii="Times New Roman" w:hAnsi="Times New Roman" w:cs="Times New Roman"/>
        </w:rPr>
      </w:pPr>
      <w:r w:rsidRPr="007F3FE1">
        <w:rPr>
          <w:rFonts w:ascii="Times New Roman" w:hAnsi="Times New Roman" w:cs="Times New Roman"/>
        </w:rPr>
        <w:tab/>
        <w:t>Art. 1º É concedida isenção do imposto sobre a transmissão onerosa de bens imóveis “inter vivos”</w:t>
      </w:r>
      <w:r>
        <w:rPr>
          <w:rFonts w:ascii="Times New Roman" w:hAnsi="Times New Roman" w:cs="Times New Roman"/>
        </w:rPr>
        <w:t xml:space="preserve">, </w:t>
      </w:r>
      <w:r w:rsidRPr="007F3FE1">
        <w:rPr>
          <w:rFonts w:ascii="Times New Roman" w:hAnsi="Times New Roman" w:cs="Times New Roman"/>
        </w:rPr>
        <w:t>Imposto sobre a Transmissão de Bens Imóveis – ITBI, para as aquisições realizadas</w:t>
      </w:r>
      <w:r w:rsidR="0074287E">
        <w:rPr>
          <w:rFonts w:ascii="Times New Roman" w:hAnsi="Times New Roman" w:cs="Times New Roman"/>
        </w:rPr>
        <w:t xml:space="preserve"> </w:t>
      </w:r>
      <w:r w:rsidRPr="007F3FE1">
        <w:rPr>
          <w:rFonts w:ascii="Times New Roman" w:hAnsi="Times New Roman" w:cs="Times New Roman"/>
        </w:rPr>
        <w:t>no âmbito do Programa</w:t>
      </w:r>
      <w:r w:rsidR="008B25D7">
        <w:rPr>
          <w:rFonts w:ascii="Times New Roman" w:hAnsi="Times New Roman" w:cs="Times New Roman"/>
        </w:rPr>
        <w:t xml:space="preserve"> </w:t>
      </w:r>
      <w:r w:rsidR="008B25D7" w:rsidRPr="008B25D7">
        <w:rPr>
          <w:rFonts w:ascii="Times New Roman" w:hAnsi="Times New Roman" w:cs="Times New Roman"/>
        </w:rPr>
        <w:t>Minha Casa, Minha Vida</w:t>
      </w:r>
      <w:r w:rsidR="002549B9">
        <w:rPr>
          <w:rFonts w:ascii="Times New Roman" w:hAnsi="Times New Roman" w:cs="Times New Roman"/>
        </w:rPr>
        <w:t xml:space="preserve"> Reconstrução</w:t>
      </w:r>
      <w:r w:rsidR="008B25D7">
        <w:rPr>
          <w:rFonts w:ascii="Times New Roman" w:hAnsi="Times New Roman" w:cs="Times New Roman"/>
        </w:rPr>
        <w:t xml:space="preserve">, com </w:t>
      </w:r>
      <w:r w:rsidR="008B25D7" w:rsidRPr="008B25D7">
        <w:rPr>
          <w:rFonts w:ascii="Times New Roman" w:hAnsi="Times New Roman" w:cs="Times New Roman"/>
        </w:rPr>
        <w:t>recursos do Fundo de Arrendamento Residencial</w:t>
      </w:r>
      <w:r w:rsidR="0074287E">
        <w:rPr>
          <w:rFonts w:ascii="Times New Roman" w:hAnsi="Times New Roman" w:cs="Times New Roman"/>
        </w:rPr>
        <w:t>,</w:t>
      </w:r>
      <w:r w:rsidR="008B25D7">
        <w:rPr>
          <w:rFonts w:ascii="Times New Roman" w:hAnsi="Times New Roman" w:cs="Times New Roman"/>
        </w:rPr>
        <w:t xml:space="preserve"> nos termos </w:t>
      </w:r>
      <w:r w:rsidR="002549B9">
        <w:rPr>
          <w:rFonts w:ascii="Times New Roman" w:hAnsi="Times New Roman" w:cs="Times New Roman"/>
        </w:rPr>
        <w:t xml:space="preserve">instituídos </w:t>
      </w:r>
      <w:r w:rsidR="002549B9" w:rsidRPr="002549B9">
        <w:rPr>
          <w:rFonts w:ascii="Times New Roman" w:hAnsi="Times New Roman" w:cs="Times New Roman"/>
        </w:rPr>
        <w:t>pela portaria MCID nº 520, de 05 de junho de 2024.</w:t>
      </w:r>
    </w:p>
    <w:p w14:paraId="24DB7720" w14:textId="00FA220E" w:rsidR="007F3FE1" w:rsidRDefault="007F3FE1" w:rsidP="007F3FE1">
      <w:pPr>
        <w:spacing w:line="360" w:lineRule="auto"/>
        <w:jc w:val="both"/>
        <w:rPr>
          <w:rFonts w:ascii="Times New Roman" w:hAnsi="Times New Roman" w:cs="Times New Roman"/>
        </w:rPr>
      </w:pPr>
      <w:r w:rsidRPr="007F3FE1">
        <w:rPr>
          <w:rFonts w:ascii="Times New Roman" w:hAnsi="Times New Roman" w:cs="Times New Roman"/>
        </w:rPr>
        <w:tab/>
        <w:t>Parágrafo único. A isenção de que trata este artigo somente vigorará para a aquisição de imóveis que sejam utilizados como residência do adquirente</w:t>
      </w:r>
      <w:r w:rsidR="0074287E">
        <w:rPr>
          <w:rFonts w:ascii="Times New Roman" w:hAnsi="Times New Roman" w:cs="Times New Roman"/>
        </w:rPr>
        <w:t xml:space="preserve"> e no prazo de 18 (dezoito) meses conforme previsão do </w:t>
      </w:r>
      <w:r w:rsidR="0074287E" w:rsidRPr="007F3FE1">
        <w:rPr>
          <w:rFonts w:ascii="Times New Roman" w:hAnsi="Times New Roman" w:cs="Times New Roman"/>
        </w:rPr>
        <w:t>Programa</w:t>
      </w:r>
      <w:r w:rsidR="0074287E">
        <w:rPr>
          <w:rFonts w:ascii="Times New Roman" w:hAnsi="Times New Roman" w:cs="Times New Roman"/>
        </w:rPr>
        <w:t xml:space="preserve"> </w:t>
      </w:r>
      <w:r w:rsidR="0074287E" w:rsidRPr="008B25D7">
        <w:rPr>
          <w:rFonts w:ascii="Times New Roman" w:hAnsi="Times New Roman" w:cs="Times New Roman"/>
        </w:rPr>
        <w:t>Minha Casa, Minha Vida</w:t>
      </w:r>
      <w:r w:rsidR="0074287E">
        <w:rPr>
          <w:rFonts w:ascii="Times New Roman" w:hAnsi="Times New Roman" w:cs="Times New Roman"/>
        </w:rPr>
        <w:t xml:space="preserve"> Reconstrução</w:t>
      </w:r>
      <w:r w:rsidRPr="007F3FE1">
        <w:rPr>
          <w:rFonts w:ascii="Times New Roman" w:hAnsi="Times New Roman" w:cs="Times New Roman"/>
        </w:rPr>
        <w:t>.</w:t>
      </w:r>
    </w:p>
    <w:p w14:paraId="1275C8DD" w14:textId="77777777" w:rsidR="007F3FE1" w:rsidRPr="007F3FE1" w:rsidRDefault="007F3FE1" w:rsidP="007F3FE1">
      <w:pPr>
        <w:spacing w:line="360" w:lineRule="auto"/>
        <w:jc w:val="both"/>
        <w:rPr>
          <w:rFonts w:ascii="Times New Roman" w:hAnsi="Times New Roman" w:cs="Times New Roman"/>
        </w:rPr>
      </w:pPr>
      <w:r w:rsidRPr="007F3FE1">
        <w:rPr>
          <w:rFonts w:ascii="Times New Roman" w:hAnsi="Times New Roman" w:cs="Times New Roman"/>
        </w:rPr>
        <w:tab/>
        <w:t>Art. 2º Esta Lei entra em vigor na data de sua publicação.</w:t>
      </w:r>
    </w:p>
    <w:p w14:paraId="3F1DB796" w14:textId="77777777" w:rsidR="00A13184" w:rsidRDefault="00A13184" w:rsidP="00A13184">
      <w:pPr>
        <w:spacing w:after="0"/>
        <w:rPr>
          <w:rFonts w:ascii="Times New Roman" w:eastAsia="Times New Roman" w:hAnsi="Times New Roman" w:cs="Times New Roman"/>
        </w:rPr>
      </w:pPr>
    </w:p>
    <w:p w14:paraId="7218DD6A" w14:textId="69A9D785" w:rsidR="00A13184" w:rsidRDefault="00A13184" w:rsidP="00A13184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GABINETE DO PREFEITO, 19 de agosto de 2025.</w:t>
      </w:r>
    </w:p>
    <w:p w14:paraId="7296C33E" w14:textId="43CA834E" w:rsidR="00C104BD" w:rsidRDefault="00C104BD" w:rsidP="00C104B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</w:p>
    <w:p w14:paraId="0EADA9FE" w14:textId="77777777" w:rsidR="00C104BD" w:rsidRDefault="00C104BD" w:rsidP="00C104BD">
      <w:pPr>
        <w:jc w:val="center"/>
        <w:rPr>
          <w:rFonts w:ascii="Times New Roman" w:eastAsia="Times New Roman" w:hAnsi="Times New Roman" w:cs="Times New Roman"/>
        </w:rPr>
      </w:pPr>
    </w:p>
    <w:p w14:paraId="58F5DC0F" w14:textId="77777777" w:rsidR="00C104BD" w:rsidRDefault="00C104BD" w:rsidP="00C104BD">
      <w:pPr>
        <w:jc w:val="center"/>
        <w:rPr>
          <w:rFonts w:ascii="Times New Roman" w:eastAsia="Times New Roman" w:hAnsi="Times New Roman" w:cs="Times New Roman"/>
        </w:rPr>
      </w:pPr>
    </w:p>
    <w:p w14:paraId="1CCD0867" w14:textId="77777777" w:rsidR="00C104BD" w:rsidRDefault="00C104BD" w:rsidP="00C104B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VIANEI ANDRÉ NOLL,</w:t>
      </w:r>
    </w:p>
    <w:p w14:paraId="00C81A09" w14:textId="77777777" w:rsidR="00C104BD" w:rsidRDefault="00C104BD" w:rsidP="00C104B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Prefeito. </w:t>
      </w:r>
    </w:p>
    <w:p w14:paraId="3EF3293D" w14:textId="77777777" w:rsidR="00A13184" w:rsidRDefault="00A13184" w:rsidP="00A13184">
      <w:pPr>
        <w:jc w:val="center"/>
        <w:rPr>
          <w:rFonts w:ascii="Times New Roman" w:eastAsia="Times New Roman" w:hAnsi="Times New Roman" w:cs="Times New Roman"/>
        </w:rPr>
      </w:pPr>
    </w:p>
    <w:p w14:paraId="6A576FB0" w14:textId="77777777" w:rsidR="007F3FE1" w:rsidRDefault="007F3FE1" w:rsidP="00A13184">
      <w:pPr>
        <w:jc w:val="center"/>
        <w:rPr>
          <w:rFonts w:ascii="Times New Roman" w:eastAsia="Times New Roman" w:hAnsi="Times New Roman" w:cs="Times New Roman"/>
        </w:rPr>
      </w:pPr>
    </w:p>
    <w:p w14:paraId="2D479D1B" w14:textId="77777777" w:rsidR="007F3FE1" w:rsidRDefault="007F3FE1" w:rsidP="00A13184">
      <w:pPr>
        <w:jc w:val="center"/>
        <w:rPr>
          <w:rFonts w:ascii="Times New Roman" w:eastAsia="Times New Roman" w:hAnsi="Times New Roman" w:cs="Times New Roman"/>
        </w:rPr>
      </w:pPr>
    </w:p>
    <w:p w14:paraId="7E426C50" w14:textId="77777777" w:rsidR="007F3FE1" w:rsidRDefault="007F3FE1" w:rsidP="00A13184">
      <w:pPr>
        <w:jc w:val="center"/>
        <w:rPr>
          <w:rFonts w:ascii="Times New Roman" w:eastAsia="Times New Roman" w:hAnsi="Times New Roman" w:cs="Times New Roman"/>
        </w:rPr>
      </w:pPr>
    </w:p>
    <w:p w14:paraId="699B8BDD" w14:textId="77777777" w:rsidR="007F3FE1" w:rsidRDefault="007F3FE1" w:rsidP="00A13184">
      <w:pPr>
        <w:jc w:val="center"/>
        <w:rPr>
          <w:rFonts w:ascii="Times New Roman" w:eastAsia="Times New Roman" w:hAnsi="Times New Roman" w:cs="Times New Roman"/>
        </w:rPr>
      </w:pPr>
    </w:p>
    <w:p w14:paraId="45C95BF9" w14:textId="77777777" w:rsidR="007F3FE1" w:rsidRDefault="007F3FE1" w:rsidP="00A13184">
      <w:pPr>
        <w:jc w:val="center"/>
        <w:rPr>
          <w:rFonts w:ascii="Times New Roman" w:eastAsia="Times New Roman" w:hAnsi="Times New Roman" w:cs="Times New Roman"/>
        </w:rPr>
      </w:pPr>
    </w:p>
    <w:p w14:paraId="497E2BA1" w14:textId="77777777" w:rsidR="007F3FE1" w:rsidRDefault="007F3FE1" w:rsidP="00A13184">
      <w:pPr>
        <w:jc w:val="center"/>
        <w:rPr>
          <w:rFonts w:ascii="Times New Roman" w:eastAsia="Times New Roman" w:hAnsi="Times New Roman" w:cs="Times New Roman"/>
        </w:rPr>
      </w:pPr>
    </w:p>
    <w:p w14:paraId="3103C5EB" w14:textId="77777777" w:rsidR="008B25D7" w:rsidRDefault="008B25D7" w:rsidP="00A13184">
      <w:pPr>
        <w:jc w:val="center"/>
        <w:rPr>
          <w:rFonts w:ascii="Times New Roman" w:eastAsia="Times New Roman" w:hAnsi="Times New Roman" w:cs="Times New Roman"/>
        </w:rPr>
      </w:pPr>
    </w:p>
    <w:p w14:paraId="595BB29F" w14:textId="77777777" w:rsidR="008B25D7" w:rsidRDefault="008B25D7" w:rsidP="00A13184">
      <w:pPr>
        <w:jc w:val="center"/>
        <w:rPr>
          <w:rFonts w:ascii="Times New Roman" w:eastAsia="Times New Roman" w:hAnsi="Times New Roman" w:cs="Times New Roman"/>
        </w:rPr>
      </w:pPr>
    </w:p>
    <w:p w14:paraId="144DEC72" w14:textId="77777777" w:rsidR="008B25D7" w:rsidRDefault="008B25D7" w:rsidP="00A13184">
      <w:pPr>
        <w:jc w:val="center"/>
        <w:rPr>
          <w:rFonts w:ascii="Times New Roman" w:eastAsia="Times New Roman" w:hAnsi="Times New Roman" w:cs="Times New Roman"/>
        </w:rPr>
      </w:pPr>
    </w:p>
    <w:p w14:paraId="09CBC340" w14:textId="77777777" w:rsidR="00A13184" w:rsidRDefault="00A13184" w:rsidP="00A1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lastRenderedPageBreak/>
        <w:drawing>
          <wp:inline distT="0" distB="0" distL="114300" distR="114300" wp14:anchorId="1620B84D" wp14:editId="78E9689F">
            <wp:extent cx="623224" cy="606090"/>
            <wp:effectExtent l="0" t="0" r="5715" b="381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35" cy="6089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0E1583" w14:textId="77777777" w:rsidR="00A13184" w:rsidRDefault="00A13184" w:rsidP="00A1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Estado do Rio Grande do Sul</w:t>
      </w:r>
    </w:p>
    <w:p w14:paraId="5C5C2352" w14:textId="77777777" w:rsidR="00A13184" w:rsidRDefault="00A13184" w:rsidP="00A13184">
      <w:pPr>
        <w:pStyle w:val="Ttulo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MUNICIPIO DE FORQUETINHA</w:t>
      </w:r>
    </w:p>
    <w:p w14:paraId="55C3EDBC" w14:textId="77777777" w:rsidR="00A13184" w:rsidRDefault="00A13184" w:rsidP="00A131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884232E" w14:textId="77777777" w:rsidR="00A13184" w:rsidRDefault="00A13184" w:rsidP="00A131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Mensagem Justificativa ao</w:t>
      </w:r>
    </w:p>
    <w:p w14:paraId="60468C67" w14:textId="2EDF2CA0" w:rsidR="00A13184" w:rsidRDefault="00A13184" w:rsidP="00A131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PROJETO DE LEI N° </w:t>
      </w:r>
      <w:r w:rsidR="0097510A">
        <w:rPr>
          <w:rFonts w:ascii="Times New Roman" w:eastAsia="Times New Roman" w:hAnsi="Times New Roman" w:cs="Times New Roman"/>
        </w:rPr>
        <w:t>7</w:t>
      </w:r>
      <w:r w:rsidR="00C104BD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/2025</w:t>
      </w:r>
    </w:p>
    <w:p w14:paraId="0D852C74" w14:textId="77777777" w:rsidR="00A13184" w:rsidRPr="00C76323" w:rsidRDefault="00A13184" w:rsidP="00A13184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9071A3C" w14:textId="07191343" w:rsidR="00A13184" w:rsidRDefault="00A13184" w:rsidP="00A1318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Forquetinha, 19 de agosto de 2025.</w:t>
      </w:r>
    </w:p>
    <w:p w14:paraId="30863D33" w14:textId="77777777" w:rsidR="00A13184" w:rsidRDefault="00A13184" w:rsidP="00A131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 Presidente e</w:t>
      </w:r>
    </w:p>
    <w:p w14:paraId="28E6995B" w14:textId="77777777" w:rsidR="00A13184" w:rsidRDefault="00A13184" w:rsidP="00A131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Senhores Vereadores:</w:t>
      </w:r>
    </w:p>
    <w:p w14:paraId="31960B01" w14:textId="77777777" w:rsidR="00A13184" w:rsidRPr="00C76323" w:rsidRDefault="00A13184" w:rsidP="00A13184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8AF77D5" w14:textId="1F140DB7" w:rsidR="00D22DDB" w:rsidRDefault="00A13184" w:rsidP="00C104BD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Através do presente Projeto de Lei </w:t>
      </w:r>
      <w:r w:rsidR="002549B9">
        <w:rPr>
          <w:rFonts w:ascii="Times New Roman" w:eastAsia="Times New Roman" w:hAnsi="Times New Roman" w:cs="Times New Roman"/>
        </w:rPr>
        <w:t xml:space="preserve">pretendemos isentar o </w:t>
      </w:r>
      <w:r w:rsidR="002549B9" w:rsidRPr="007F3FE1">
        <w:rPr>
          <w:rFonts w:ascii="Times New Roman" w:hAnsi="Times New Roman" w:cs="Times New Roman"/>
        </w:rPr>
        <w:t xml:space="preserve">Imposto sobre a Transmissão de Bens Imóveis – ITBI, </w:t>
      </w:r>
      <w:r w:rsidR="00E62968">
        <w:rPr>
          <w:rFonts w:ascii="Times New Roman" w:hAnsi="Times New Roman" w:cs="Times New Roman"/>
        </w:rPr>
        <w:t>as</w:t>
      </w:r>
      <w:r w:rsidR="002549B9" w:rsidRPr="007F3FE1">
        <w:rPr>
          <w:rFonts w:ascii="Times New Roman" w:hAnsi="Times New Roman" w:cs="Times New Roman"/>
        </w:rPr>
        <w:t xml:space="preserve"> </w:t>
      </w:r>
      <w:r w:rsidR="00E62968">
        <w:rPr>
          <w:rFonts w:ascii="Times New Roman" w:hAnsi="Times New Roman" w:cs="Times New Roman"/>
        </w:rPr>
        <w:t xml:space="preserve">famílias atingidas pelas cheias do ano passado para </w:t>
      </w:r>
      <w:r w:rsidR="002549B9" w:rsidRPr="007F3FE1">
        <w:rPr>
          <w:rFonts w:ascii="Times New Roman" w:hAnsi="Times New Roman" w:cs="Times New Roman"/>
        </w:rPr>
        <w:t xml:space="preserve">as aquisições realizadas </w:t>
      </w:r>
      <w:r w:rsidR="0074287E">
        <w:rPr>
          <w:rFonts w:ascii="Times New Roman" w:hAnsi="Times New Roman" w:cs="Times New Roman"/>
        </w:rPr>
        <w:t xml:space="preserve">durante a vigência </w:t>
      </w:r>
      <w:r w:rsidR="002549B9" w:rsidRPr="007F3FE1">
        <w:rPr>
          <w:rFonts w:ascii="Times New Roman" w:hAnsi="Times New Roman" w:cs="Times New Roman"/>
        </w:rPr>
        <w:t>do Programa</w:t>
      </w:r>
      <w:r w:rsidR="002549B9">
        <w:rPr>
          <w:rFonts w:ascii="Times New Roman" w:hAnsi="Times New Roman" w:cs="Times New Roman"/>
        </w:rPr>
        <w:t xml:space="preserve"> </w:t>
      </w:r>
      <w:r w:rsidR="002549B9" w:rsidRPr="008B25D7">
        <w:rPr>
          <w:rFonts w:ascii="Times New Roman" w:hAnsi="Times New Roman" w:cs="Times New Roman"/>
        </w:rPr>
        <w:t>Minha Casa, Minha Vida</w:t>
      </w:r>
      <w:r w:rsidR="002549B9">
        <w:rPr>
          <w:rFonts w:ascii="Times New Roman" w:hAnsi="Times New Roman" w:cs="Times New Roman"/>
        </w:rPr>
        <w:t xml:space="preserve"> Reconstrução</w:t>
      </w:r>
      <w:r w:rsidR="0074287E">
        <w:rPr>
          <w:rFonts w:ascii="Times New Roman" w:hAnsi="Times New Roman" w:cs="Times New Roman"/>
        </w:rPr>
        <w:t>,</w:t>
      </w:r>
      <w:r w:rsidR="0074287E" w:rsidRPr="007F3FE1">
        <w:rPr>
          <w:rFonts w:ascii="Times New Roman" w:hAnsi="Times New Roman" w:cs="Times New Roman"/>
        </w:rPr>
        <w:t xml:space="preserve"> desde que efetuadas </w:t>
      </w:r>
      <w:r w:rsidR="0074287E">
        <w:rPr>
          <w:rFonts w:ascii="Times New Roman" w:hAnsi="Times New Roman" w:cs="Times New Roman"/>
        </w:rPr>
        <w:t xml:space="preserve">de acordo </w:t>
      </w:r>
      <w:r w:rsidR="00E62968">
        <w:rPr>
          <w:rFonts w:ascii="Times New Roman" w:hAnsi="Times New Roman" w:cs="Times New Roman"/>
        </w:rPr>
        <w:t>com normas que instituíram o benefício.</w:t>
      </w:r>
    </w:p>
    <w:p w14:paraId="5A046D1E" w14:textId="77777777" w:rsidR="00D22DDB" w:rsidRDefault="00D22DDB" w:rsidP="00D22D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</w:t>
      </w:r>
      <w:r w:rsidR="002549B9" w:rsidRPr="002549B9">
        <w:rPr>
          <w:rFonts w:ascii="Times New Roman" w:eastAsia="Times New Roman" w:hAnsi="Times New Roman" w:cs="Times New Roman"/>
        </w:rPr>
        <w:t>ata-se de um programa da União cujo requerimento, tramitação e contratação é feita diretamente entre a pessoa beneficiada com a Caixa Econômica Federal, onde as famílias atingidas que se inscreveram no referido programa e, se devidamente aprovados pela Caixa Econômica Federal, são autorizados a adquirir um imóvel (novo ou usado) até o limite de R$ 200.000,00. Entretanto, para que seja possível a realização do negócio é obrigatória e isenção do ITBI por parte do Município.</w:t>
      </w:r>
    </w:p>
    <w:p w14:paraId="54AF6C80" w14:textId="77777777" w:rsidR="00D22DDB" w:rsidRDefault="002549B9" w:rsidP="00D22D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549B9">
        <w:rPr>
          <w:rFonts w:ascii="Times New Roman" w:eastAsia="Times New Roman" w:hAnsi="Times New Roman" w:cs="Times New Roman"/>
        </w:rPr>
        <w:t>Informamos, ainda, que temos conhecimento que existe uma família com cadastro aprovado, por enquanto, e já em fase de finalização dos trâmites junto à instituição bancária e a obrigação do Município é disponibilizar esta condição legal.</w:t>
      </w:r>
    </w:p>
    <w:p w14:paraId="4B0E997F" w14:textId="4A423C57" w:rsidR="00A13184" w:rsidRDefault="002549B9" w:rsidP="00D22D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549B9">
        <w:rPr>
          <w:rFonts w:ascii="Times New Roman" w:eastAsia="Times New Roman" w:hAnsi="Times New Roman" w:cs="Times New Roman"/>
        </w:rPr>
        <w:t>A existência de legislação municipal que assegure isenção de ITBI às transferências das unidades imobiliárias ofertadas através do Programa é uma das condicionantes para a formalização dos negócios</w:t>
      </w:r>
      <w:r w:rsidR="00D22DDB">
        <w:rPr>
          <w:rFonts w:ascii="Times New Roman" w:eastAsia="Times New Roman" w:hAnsi="Times New Roman" w:cs="Times New Roman"/>
        </w:rPr>
        <w:t>.</w:t>
      </w:r>
    </w:p>
    <w:p w14:paraId="4295E4D2" w14:textId="2F91DCA6" w:rsidR="00D22DDB" w:rsidRDefault="00D22DDB" w:rsidP="00D22D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estudo do impacto financeiro-orçamentário não representa valores significativos pela baixíssima quantidade de imóveis disponíveis no município e a compensação é relativamente tranquila.</w:t>
      </w:r>
    </w:p>
    <w:p w14:paraId="0A237A5A" w14:textId="77777777" w:rsidR="00A13184" w:rsidRDefault="00A13184" w:rsidP="00A1318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Contando com a atenção dos Senhores Vereadores, solicitamos a apreciação da matéria em caráter de urgência, nos termos previstos na Lei Orgânica Municipal.</w:t>
      </w:r>
    </w:p>
    <w:p w14:paraId="0E1980AD" w14:textId="77777777" w:rsidR="00A13184" w:rsidRDefault="00A13184" w:rsidP="00A13184">
      <w:pPr>
        <w:tabs>
          <w:tab w:val="left" w:pos="1965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CE4BBAB" w14:textId="77777777" w:rsidR="00D22DDB" w:rsidRDefault="00D22DDB" w:rsidP="00A13184">
      <w:pPr>
        <w:tabs>
          <w:tab w:val="left" w:pos="1965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34C98A7" w14:textId="77777777" w:rsidR="00A13184" w:rsidRDefault="00A13184" w:rsidP="00A13184">
      <w:pPr>
        <w:tabs>
          <w:tab w:val="left" w:pos="1965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36A263F" w14:textId="77777777" w:rsidR="00A13184" w:rsidRDefault="00A13184" w:rsidP="00A1318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VIANEI ANDRÉ NOLL,</w:t>
      </w:r>
    </w:p>
    <w:p w14:paraId="1A49F79C" w14:textId="77777777" w:rsidR="00A13184" w:rsidRDefault="00A13184" w:rsidP="00A13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Prefeito.</w:t>
      </w:r>
    </w:p>
    <w:p w14:paraId="22ACE268" w14:textId="77777777" w:rsidR="00A13184" w:rsidRDefault="00A13184" w:rsidP="00A1318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D76753D" w14:textId="77777777" w:rsidR="00A13184" w:rsidRDefault="00A13184" w:rsidP="00A1318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47C8D9D" w14:textId="77777777" w:rsidR="00A13184" w:rsidRDefault="00A13184" w:rsidP="00A1318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Vereador</w:t>
      </w:r>
    </w:p>
    <w:p w14:paraId="59517B74" w14:textId="77777777" w:rsidR="00A13184" w:rsidRDefault="00A13184" w:rsidP="00A1318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HENRIQUE FREDERICO KRÜGER</w:t>
      </w:r>
    </w:p>
    <w:p w14:paraId="25F9EC8E" w14:textId="77777777" w:rsidR="00A13184" w:rsidRDefault="00A13184" w:rsidP="00A1318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 da Câmara de Vereadores</w:t>
      </w:r>
    </w:p>
    <w:p w14:paraId="7DA502EA" w14:textId="609FC97C" w:rsidR="006A1B1F" w:rsidRPr="00A13184" w:rsidRDefault="00A13184" w:rsidP="00A13184">
      <w:pPr>
        <w:spacing w:after="0" w:line="240" w:lineRule="auto"/>
      </w:pPr>
      <w:r>
        <w:rPr>
          <w:rFonts w:ascii="Times New Roman" w:eastAsia="Times New Roman" w:hAnsi="Times New Roman" w:cs="Times New Roman"/>
        </w:rPr>
        <w:t>FORQUETINHA - RS</w:t>
      </w:r>
    </w:p>
    <w:sectPr w:rsidR="006A1B1F" w:rsidRPr="00A13184" w:rsidSect="00A13184">
      <w:pgSz w:w="11906" w:h="16838"/>
      <w:pgMar w:top="284" w:right="1418" w:bottom="28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8F"/>
    <w:rsid w:val="000256F2"/>
    <w:rsid w:val="001266F8"/>
    <w:rsid w:val="002549B9"/>
    <w:rsid w:val="00344402"/>
    <w:rsid w:val="003509F5"/>
    <w:rsid w:val="003F4A12"/>
    <w:rsid w:val="004976DF"/>
    <w:rsid w:val="00526720"/>
    <w:rsid w:val="005A4F00"/>
    <w:rsid w:val="005D56DE"/>
    <w:rsid w:val="006A1B1F"/>
    <w:rsid w:val="0072676E"/>
    <w:rsid w:val="0074287E"/>
    <w:rsid w:val="00780390"/>
    <w:rsid w:val="007C384D"/>
    <w:rsid w:val="007E147C"/>
    <w:rsid w:val="007E5B6D"/>
    <w:rsid w:val="007F3FE1"/>
    <w:rsid w:val="00815228"/>
    <w:rsid w:val="008B25D7"/>
    <w:rsid w:val="008C2B43"/>
    <w:rsid w:val="00916BF8"/>
    <w:rsid w:val="0097510A"/>
    <w:rsid w:val="009935D3"/>
    <w:rsid w:val="009B6FCB"/>
    <w:rsid w:val="00A13184"/>
    <w:rsid w:val="00AF128F"/>
    <w:rsid w:val="00B93EF4"/>
    <w:rsid w:val="00C104BD"/>
    <w:rsid w:val="00D22DDB"/>
    <w:rsid w:val="00E00329"/>
    <w:rsid w:val="00E62968"/>
    <w:rsid w:val="00EE2504"/>
    <w:rsid w:val="00F3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7476"/>
  <w15:chartTrackingRefBased/>
  <w15:docId w15:val="{559CF0E8-DA50-4FD4-A5B6-91F37040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84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1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12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12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12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12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12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12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12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1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1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1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12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128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12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12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12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12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1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F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12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F1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128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F12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128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F128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1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128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128F"/>
    <w:rPr>
      <w:b/>
      <w:bCs/>
      <w:smallCaps/>
      <w:color w:val="2F5496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7F3FE1"/>
    <w:pPr>
      <w:spacing w:after="0" w:line="240" w:lineRule="auto"/>
      <w:ind w:left="4253" w:firstLine="1134"/>
      <w:jc w:val="both"/>
    </w:pPr>
    <w:rPr>
      <w:rFonts w:ascii="Arial" w:eastAsia="Times New Roman" w:hAnsi="Arial" w:cs="Times New Roman"/>
      <w:i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F3FE1"/>
    <w:rPr>
      <w:rFonts w:ascii="Arial" w:eastAsia="Times New Roman" w:hAnsi="Arial" w:cs="Times New Roman"/>
      <w:i/>
      <w:kern w:val="0"/>
      <w:sz w:val="2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Franciele Allebrand</dc:creator>
  <cp:keywords/>
  <dc:description/>
  <cp:lastModifiedBy>Franciele Allebrand</cp:lastModifiedBy>
  <cp:revision>8</cp:revision>
  <cp:lastPrinted>2025-08-20T17:19:00Z</cp:lastPrinted>
  <dcterms:created xsi:type="dcterms:W3CDTF">2025-08-13T19:00:00Z</dcterms:created>
  <dcterms:modified xsi:type="dcterms:W3CDTF">2025-08-20T17:20:00Z</dcterms:modified>
</cp:coreProperties>
</file>